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C8941A" w14:textId="20AFB450" w:rsidR="002061BC" w:rsidRPr="002061BC" w:rsidRDefault="008A36C8" w:rsidP="002061BC">
      <w:pPr>
        <w:spacing w:after="120" w:line="240" w:lineRule="auto"/>
        <w:jc w:val="both"/>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 xml:space="preserve">Description of </w:t>
      </w:r>
      <w:r w:rsidR="002061BC" w:rsidRPr="002061BC">
        <w:rPr>
          <w:rFonts w:ascii="Times New Roman" w:hAnsi="Times New Roman" w:cs="Times New Roman"/>
          <w:i/>
          <w:color w:val="000000" w:themeColor="text1"/>
          <w:sz w:val="24"/>
          <w:szCs w:val="24"/>
        </w:rPr>
        <w:t>Metagenome-assembled Genome Binning</w:t>
      </w:r>
      <w:r w:rsidR="0089635B">
        <w:rPr>
          <w:rFonts w:ascii="Times New Roman" w:hAnsi="Times New Roman" w:cs="Times New Roman"/>
          <w:i/>
          <w:color w:val="000000" w:themeColor="text1"/>
          <w:sz w:val="24"/>
          <w:szCs w:val="24"/>
        </w:rPr>
        <w:t xml:space="preserve"> and Justification for Phylobins</w:t>
      </w:r>
    </w:p>
    <w:p w14:paraId="618492AE" w14:textId="1DADCA00" w:rsidR="00DB2AC6" w:rsidRDefault="002061BC" w:rsidP="00FD37C6">
      <w:pPr>
        <w:spacing w:after="24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Initially, MAGs were generated using automated binning algorithms CONCOCT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{"citationItems":[{"id":"ITEM-1","itemData":{"DOI":"10.1038/nmeth.3103","ISBN":"1548-7105 (Electronic)\\r1548-7091 (Linking)","ISSN":"15487105","PMID":"25218180","abstract":"Shotgun sequencing enables the reconstruction of genomes from complex microbial communities, but because assembly does not reconstruct entire genomes, it is necessary to bin genome fragments. Here we present CONCOCT, a new algorithm that combines sequence composition and coverage across multiple samples, to automatically cluster contigs into genomes. We demonstrate high recall and precision on artificial as well as real human gut metagenome data sets.","author":[{"dropping-particle":"","family":"Alneberg","given":"Johannes","non-dropping-particle":"","parse-names":false,"suffix":""},{"dropping-particle":"","family":"Bjarnason","given":"Brynjar Smári","non-dropping-particle":"","parse-names":false,"suffix":""},{"dropping-particle":"","family":"Bruijn","given":"Ino","non-dropping-particle":"De","parse-names":false,"suffix":""},{"dropping-particle":"","family":"Schirmer","given":"Melanie","non-dropping-particle":"","parse-names":false,"suffix":""},{"dropping-particle":"","family":"Quick","given":"Joshua","non-dropping-particle":"","parse-names":false,"suffix":""},{"dropping-particle":"","family":"Ijaz","given":"Umer Z.","non-dropping-particle":"","parse-names":false,"suffix":""},{"dropping-particle":"","family":"Lahti","given":"Leo","non-dropping-particle":"","parse-names":false,"suffix":""},{"dropping-particle":"","family":"Loman","given":"Nicholas J.","non-dropping-particle":"","parse-names":false,"suffix":""},{"dropping-particle":"","family":"Andersson","given":"Anders F.","non-dropping-particle":"","parse-names":false,"suffix":""},{"dropping-particle":"","family":"Quince","given":"Christopher","non-dropping-particle":"","parse-names":false,"suffix":""}],"container-title":"Nature Methods","id":"ITEM-1","issue":"11","issued":{"date-parts":[["2014"]]},"page":"1144-1146","title":"Binning metagenomic contigs by coverage and composition","type":"article-journal","volume":"11"},"uris":["http://www.mendeley.com/documents/?uuid=e0369b8b-00e3-48c6-a066-114d3c55b303"]}],"mendeley":{"formattedCitation":"[40]","plainTextFormattedCitation":"[40]","previouslyFormattedCitation":"[40]"},"properties":{"noteIndex":0},"schema":"https://github.com/citation-style-language/schema/raw/master/csl-citation.json"}</w:instrText>
      </w:r>
      <w:r>
        <w:rPr>
          <w:rFonts w:ascii="Times New Roman" w:hAnsi="Times New Roman" w:cs="Times New Roman"/>
          <w:color w:val="000000" w:themeColor="text1"/>
          <w:sz w:val="24"/>
          <w:szCs w:val="24"/>
        </w:rPr>
        <w:fldChar w:fldCharType="separate"/>
      </w:r>
      <w:r w:rsidRPr="00F30209">
        <w:rPr>
          <w:rFonts w:ascii="Times New Roman" w:hAnsi="Times New Roman" w:cs="Times New Roman"/>
          <w:noProof/>
          <w:color w:val="000000" w:themeColor="text1"/>
          <w:sz w:val="24"/>
          <w:szCs w:val="24"/>
        </w:rPr>
        <w:t>[40]</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and </w:t>
      </w:r>
      <w:proofErr w:type="spellStart"/>
      <w:r>
        <w:rPr>
          <w:rFonts w:ascii="Times New Roman" w:hAnsi="Times New Roman" w:cs="Times New Roman"/>
          <w:color w:val="000000" w:themeColor="text1"/>
          <w:sz w:val="24"/>
          <w:szCs w:val="24"/>
        </w:rPr>
        <w:t>MetaBAT</w:t>
      </w:r>
      <w:proofErr w:type="spellEnd"/>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{"citationItems":[{"id":"ITEM-1","itemData":{"DOI":"10.7717/peerj.1165","ISBN":"2167-8359 (Electronic)","ISSN":"2167-8359","PMID":"26336640","abstract":"Grouping large genomic fragments assembled from shotgun metagenomic sequences to deconvolute complex microbial communities, or metagenome binning, enables the study of individual organisms and their interactions. Because of the complex nature of these communities, existing metagenome binning methods often miss a large number of microbial species. In addition, most of the tools are not scalable to large datasets. Here we introduce automated software called MetaBAT that integrates empirical probabilistic distances of genome abundance and tetranucleotide frequency for accurate metagenome binning. MetaBAT outperforms alternative methods in accuracy and computational efficiency on both synthetic and real metagenome datasets. It automatically forms hundreds of high quality genome bins on a very large assembly consisting millions of contigs in a matter of hours on a single node. MetaBAT is open source software and available at https://bitbucket.org/berkeleylab/metabat.","author":[{"dropping-particle":"","family":"Kang","given":"Dongwan D.","non-dropping-particle":"","parse-names":false,"suffix":""},{"dropping-particle":"","family":"Froula","given":"Jeff","non-dropping-particle":"","parse-names":false,"suffix":""},{"dropping-particle":"","family":"Egan","given":"Rob","non-dropping-particle":"","parse-names":false,"suffix":""},{"dropping-particle":"","family":"Wang","given":"Zhong","non-dropping-particle":"","parse-names":false,"suffix":""}],"container-title":"PeerJ","id":"ITEM-1","issued":{"date-parts":[["2015"]]},"page":"e1165","title":"MetaBAT, an efficient tool for accurately reconstructing single genomes from complex microbial communities","type":"article-journal","volume":"3"},"uris":["http://www.mendeley.com/documents/?uuid=3b22281a-cd82-4e62-b2ec-740e4de75d9b"]}],"mendeley":{"formattedCitation":"[37]","plainTextFormattedCitation":"[37]","previouslyFormattedCitation":"[37]"},"properties":{"noteIndex":0},"schema":"https://github.com/citation-style-language/schema/raw/master/csl-citation.json"}</w:instrText>
      </w:r>
      <w:r>
        <w:rPr>
          <w:rFonts w:ascii="Times New Roman" w:hAnsi="Times New Roman" w:cs="Times New Roman"/>
          <w:color w:val="000000" w:themeColor="text1"/>
          <w:sz w:val="24"/>
          <w:szCs w:val="24"/>
        </w:rPr>
        <w:fldChar w:fldCharType="separate"/>
      </w:r>
      <w:r w:rsidRPr="00F30209">
        <w:rPr>
          <w:rFonts w:ascii="Times New Roman" w:hAnsi="Times New Roman" w:cs="Times New Roman"/>
          <w:noProof/>
          <w:color w:val="000000" w:themeColor="text1"/>
          <w:sz w:val="24"/>
          <w:szCs w:val="24"/>
        </w:rPr>
        <w:t>[37]</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and a custom method based on </w:t>
      </w:r>
      <w:proofErr w:type="spellStart"/>
      <w:r>
        <w:rPr>
          <w:rFonts w:ascii="Times New Roman" w:hAnsi="Times New Roman" w:cs="Times New Roman"/>
          <w:color w:val="000000" w:themeColor="text1"/>
          <w:sz w:val="24"/>
          <w:szCs w:val="24"/>
        </w:rPr>
        <w:t>hdbscan</w:t>
      </w:r>
      <w:proofErr w:type="spellEnd"/>
      <w:r>
        <w:rPr>
          <w:rFonts w:ascii="Times New Roman" w:hAnsi="Times New Roman" w:cs="Times New Roman"/>
          <w:color w:val="000000" w:themeColor="text1"/>
          <w:sz w:val="24"/>
          <w:szCs w:val="24"/>
        </w:rPr>
        <w:t xml:space="preserve"> clustering of </w:t>
      </w:r>
      <w:r w:rsidR="008A36C8">
        <w:rPr>
          <w:rFonts w:ascii="Times New Roman" w:hAnsi="Times New Roman" w:cs="Times New Roman"/>
          <w:color w:val="000000" w:themeColor="text1"/>
          <w:sz w:val="24"/>
          <w:szCs w:val="24"/>
        </w:rPr>
        <w:t xml:space="preserve">a </w:t>
      </w:r>
      <w:r>
        <w:rPr>
          <w:rFonts w:ascii="Times New Roman" w:hAnsi="Times New Roman" w:cs="Times New Roman"/>
          <w:color w:val="000000" w:themeColor="text1"/>
          <w:sz w:val="24"/>
          <w:szCs w:val="24"/>
        </w:rPr>
        <w:t xml:space="preserve">t-SNE </w:t>
      </w:r>
      <w:r w:rsidR="008A36C8">
        <w:rPr>
          <w:rFonts w:ascii="Times New Roman" w:hAnsi="Times New Roman" w:cs="Times New Roman"/>
          <w:color w:val="000000" w:themeColor="text1"/>
          <w:sz w:val="24"/>
          <w:szCs w:val="24"/>
        </w:rPr>
        <w:t>ordination</w:t>
      </w:r>
      <w:r>
        <w:rPr>
          <w:rFonts w:ascii="Times New Roman" w:hAnsi="Times New Roman" w:cs="Times New Roman"/>
          <w:color w:val="000000" w:themeColor="text1"/>
          <w:sz w:val="24"/>
          <w:szCs w:val="24"/>
        </w:rPr>
        <w:t xml:space="preserve"> (theta=0.5, perplexity = 30, </w:t>
      </w:r>
      <w:proofErr w:type="spellStart"/>
      <w:r>
        <w:rPr>
          <w:rFonts w:ascii="Times New Roman" w:hAnsi="Times New Roman" w:cs="Times New Roman"/>
          <w:color w:val="000000" w:themeColor="text1"/>
          <w:sz w:val="24"/>
          <w:szCs w:val="24"/>
        </w:rPr>
        <w:t>dims</w:t>
      </w:r>
      <w:r>
        <w:rPr>
          <w:rFonts w:ascii="Times New Roman" w:hAnsi="Times New Roman" w:cs="Times New Roman"/>
          <w:color w:val="000000" w:themeColor="text1"/>
          <w:sz w:val="24"/>
          <w:szCs w:val="24"/>
          <w:vertAlign w:val="subscript"/>
        </w:rPr>
        <w:t>initial</w:t>
      </w:r>
      <w:proofErr w:type="spellEnd"/>
      <w:r>
        <w:rPr>
          <w:rFonts w:ascii="Times New Roman" w:hAnsi="Times New Roman" w:cs="Times New Roman"/>
          <w:color w:val="000000" w:themeColor="text1"/>
          <w:sz w:val="24"/>
          <w:szCs w:val="24"/>
        </w:rPr>
        <w:t xml:space="preserve"> = 50, </w:t>
      </w:r>
      <w:proofErr w:type="spellStart"/>
      <w:r>
        <w:rPr>
          <w:rFonts w:ascii="Times New Roman" w:hAnsi="Times New Roman" w:cs="Times New Roman"/>
          <w:color w:val="000000" w:themeColor="text1"/>
          <w:sz w:val="24"/>
          <w:szCs w:val="24"/>
        </w:rPr>
        <w:t>dims</w:t>
      </w:r>
      <w:r>
        <w:rPr>
          <w:rFonts w:ascii="Times New Roman" w:hAnsi="Times New Roman" w:cs="Times New Roman"/>
          <w:color w:val="000000" w:themeColor="text1"/>
          <w:sz w:val="24"/>
          <w:szCs w:val="24"/>
          <w:vertAlign w:val="subscript"/>
        </w:rPr>
        <w:t>final</w:t>
      </w:r>
      <w:proofErr w:type="spellEnd"/>
      <w:r>
        <w:rPr>
          <w:rFonts w:ascii="Times New Roman" w:hAnsi="Times New Roman" w:cs="Times New Roman"/>
          <w:color w:val="000000" w:themeColor="text1"/>
          <w:sz w:val="24"/>
          <w:szCs w:val="24"/>
        </w:rPr>
        <w:t xml:space="preserve"> = 2) </w:t>
      </w:r>
      <w:r w:rsidR="008A36C8">
        <w:rPr>
          <w:rFonts w:ascii="Times New Roman" w:hAnsi="Times New Roman" w:cs="Times New Roman"/>
          <w:color w:val="000000" w:themeColor="text1"/>
          <w:sz w:val="24"/>
          <w:szCs w:val="24"/>
        </w:rPr>
        <w:t xml:space="preserve">based on </w:t>
      </w:r>
      <w:r>
        <w:rPr>
          <w:rFonts w:ascii="Times New Roman" w:hAnsi="Times New Roman" w:cs="Times New Roman"/>
          <w:color w:val="000000" w:themeColor="text1"/>
          <w:sz w:val="24"/>
          <w:szCs w:val="24"/>
        </w:rPr>
        <w:t xml:space="preserve">pentanucleotide frequencies in a process similar to </w:t>
      </w:r>
      <w:proofErr w:type="spellStart"/>
      <w:r>
        <w:rPr>
          <w:rFonts w:ascii="Times New Roman" w:hAnsi="Times New Roman" w:cs="Times New Roman"/>
          <w:color w:val="000000" w:themeColor="text1"/>
          <w:sz w:val="24"/>
          <w:szCs w:val="24"/>
        </w:rPr>
        <w:t>VizBin</w:t>
      </w:r>
      <w:proofErr w:type="spellEnd"/>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{"citationItems":[{"id":"ITEM-1","itemData":{"DOI":"10.1186/s40168-014-0066-1","ISBN":"4016801400","ISSN":"20492618","PMID":"25621171","abstract":"BACKGROUND: Metagenomics is limited in its ability to link distinct microbial populations to genetic potential due to a current lack of representative isolate genome sequences. Reference-independent approaches, which exploit for example inherent genomic signatures for the clustering of metagenomic fragments (binning), offer the prospect to resolve and reconstruct population-level genomic complements without the need for prior knowledge.\\n\\nRESULTS: We present VizBin, a Java™-based application which offers efficient and intuitive reference-independent visualization of metagenomic datasets from single samples for subsequent human-in-the-loop inspection and binning. The method is based on nonlinear dimension reduction of genomic signatures and exploits the superior pattern recognition capabilities of the human eye-brain system for cluster identification and delineation. We demonstrate the general applicability of VizBin for the analysis of metagenomic sequence data by presenting results from two cellulolytic microbial communities and one human-borne microbial consortium. The superior performance of our application compared to other analogous metagenomic visualization and binning methods is also presented.\\n\\nCONCLUSIONS: VizBin can be applied de novo for the visualization and subsequent binning of metagenomic datasets from single samples, and it can be used for the post hoc inspection and refinement of automatically generated bins. Due to its computational efficiency, it can be run on common desktop machines and enables the analysis of complex metagenomic datasets in a matter of minutes. The software implementation is available at https://claczny.github.io/VizBin under the BSD License (four-clause) and runs under Microsoft Windows™, Apple Mac OS X™ (10.7 to 10.10), and Linux.","author":[{"dropping-particle":"","family":"Laczny","given":"Cedric C.","non-dropping-particle":"","parse-names":false,"suffix":""},{"dropping-particle":"","family":"Sternal","given":"Tomasz","non-dropping-particle":"","parse-names":false,"suffix":""},{"dropping-particle":"","family":"Plugaru","given":"Valentin","non-dropping-particle":"","parse-names":false,"suffix":""},{"dropping-particle":"","family":"Gawron","given":"Piotr","non-dropping-particle":"","parse-names":false,"suffix":""},{"dropping-particle":"","family":"Atashpendar","given":"Arash","non-dropping-particle":"","parse-names":false,"suffix":""},{"dropping-particle":"","family":"Margossian","given":"Houry H.","non-dropping-particle":"","parse-names":false,"suffix":""},{"dropping-particle":"","family":"Coronado","given":"Sergio","non-dropping-particle":"","parse-names":false,"suffix":""},{"dropping-particle":"V.","family":"Maaten","given":"Laurens","non-dropping-particle":"der","parse-names":false,"suffix":""},{"dropping-particle":"","family":"Vlassis","given":"Nikos","non-dropping-particle":"","parse-names":false,"suffix":""},{"dropping-particle":"","family":"Wilmes","given":"Paul","non-dropping-particle":"","parse-names":false,"suffix":""}],"container-title":"Microbiome","id":"ITEM-1","issue":"1","issued":{"date-parts":[["2015"]]},"page":"1-7","title":"VizBin - An application for reference-independent visualization and human-augmented binning of metagenomic data","type":"article-journal","volume":"3"},"uris":["http://www.mendeley.com/documents/?uuid=97830c31-bbf9-44d4-bd4e-cd22af312820"]}],"mendeley":{"formattedCitation":"[41]","plainTextFormattedCitation":"[41]","previouslyFormattedCitation":"[41]"},"properties":{"noteIndex":0},"schema":"https://github.com/citation-style-language/schema/raw/master/csl-citation.json"}</w:instrText>
      </w:r>
      <w:r>
        <w:rPr>
          <w:rFonts w:ascii="Times New Roman" w:hAnsi="Times New Roman" w:cs="Times New Roman"/>
          <w:color w:val="000000" w:themeColor="text1"/>
          <w:sz w:val="24"/>
          <w:szCs w:val="24"/>
        </w:rPr>
        <w:fldChar w:fldCharType="separate"/>
      </w:r>
      <w:r w:rsidRPr="00F30209">
        <w:rPr>
          <w:rFonts w:ascii="Times New Roman" w:hAnsi="Times New Roman" w:cs="Times New Roman"/>
          <w:noProof/>
          <w:color w:val="000000" w:themeColor="text1"/>
          <w:sz w:val="24"/>
          <w:szCs w:val="24"/>
        </w:rPr>
        <w:t>[41]</w:t>
      </w:r>
      <w:r>
        <w:rPr>
          <w:rFonts w:ascii="Times New Roman" w:hAnsi="Times New Roman" w:cs="Times New Roman"/>
          <w:color w:val="000000" w:themeColor="text1"/>
          <w:sz w:val="24"/>
          <w:szCs w:val="24"/>
        </w:rPr>
        <w:fldChar w:fldCharType="end"/>
      </w:r>
      <w:r w:rsidR="00F22B8A">
        <w:rPr>
          <w:rFonts w:ascii="Times New Roman" w:hAnsi="Times New Roman" w:cs="Times New Roman"/>
          <w:color w:val="000000" w:themeColor="text1"/>
          <w:sz w:val="24"/>
          <w:szCs w:val="24"/>
        </w:rPr>
        <w:t xml:space="preserve">. The custom method is available in </w:t>
      </w:r>
      <w:proofErr w:type="spellStart"/>
      <w:r w:rsidR="00F22B8A">
        <w:rPr>
          <w:rFonts w:ascii="Times New Roman" w:hAnsi="Times New Roman" w:cs="Times New Roman"/>
          <w:color w:val="000000" w:themeColor="text1"/>
          <w:sz w:val="24"/>
          <w:szCs w:val="24"/>
        </w:rPr>
        <w:t>Jupyter</w:t>
      </w:r>
      <w:proofErr w:type="spellEnd"/>
      <w:r w:rsidR="00F22B8A">
        <w:rPr>
          <w:rFonts w:ascii="Times New Roman" w:hAnsi="Times New Roman" w:cs="Times New Roman"/>
          <w:color w:val="000000" w:themeColor="text1"/>
          <w:sz w:val="24"/>
          <w:szCs w:val="24"/>
        </w:rPr>
        <w:t xml:space="preserve"> notebook format in the Supplementary Data package</w:t>
      </w:r>
      <w:r>
        <w:rPr>
          <w:rFonts w:ascii="Times New Roman" w:hAnsi="Times New Roman" w:cs="Times New Roman"/>
          <w:color w:val="000000" w:themeColor="text1"/>
          <w:sz w:val="24"/>
          <w:szCs w:val="24"/>
        </w:rPr>
        <w:t xml:space="preserve">. Consensus bins were </w:t>
      </w:r>
      <w:r w:rsidR="00471A76">
        <w:rPr>
          <w:rFonts w:ascii="Times New Roman" w:hAnsi="Times New Roman" w:cs="Times New Roman"/>
          <w:color w:val="000000" w:themeColor="text1"/>
          <w:sz w:val="24"/>
          <w:szCs w:val="24"/>
        </w:rPr>
        <w:t xml:space="preserve">then </w:t>
      </w:r>
      <w:r>
        <w:rPr>
          <w:rFonts w:ascii="Times New Roman" w:hAnsi="Times New Roman" w:cs="Times New Roman"/>
          <w:color w:val="000000" w:themeColor="text1"/>
          <w:sz w:val="24"/>
          <w:szCs w:val="24"/>
        </w:rPr>
        <w:t xml:space="preserve">produced using </w:t>
      </w:r>
      <w:proofErr w:type="spellStart"/>
      <w:r>
        <w:rPr>
          <w:rFonts w:ascii="Times New Roman" w:hAnsi="Times New Roman" w:cs="Times New Roman"/>
          <w:color w:val="000000" w:themeColor="text1"/>
          <w:sz w:val="24"/>
          <w:szCs w:val="24"/>
        </w:rPr>
        <w:t>DASTool</w:t>
      </w:r>
      <w:proofErr w:type="spellEnd"/>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{"citationItems":[{"id":"ITEM-1","itemData":{"DOI":"http://dx.doi.org/10.1101/107789","abstract":"Microbial communities are critical to ecosystem function. A key objective of metagenomic studies is to analyse organism-specific metabolic pathways and reconstruct community interaction networks. This requires accurate assignment of assembled genome fragments to genomes. Existing binning methods often fail to reconstruct a reasonable number of genomes and report many bins of low quality and completeness. Furthermore, the performance of existing algorithms varies between samples and biotopes. Here, we present a dereplication, aggregation and scoring strategy, DAS Tool, that combines the strengths of a flexible set of established binning algorithms. DAS Tool applied to a constructed community generated more accurate bins than any automated method. Further, when applied to environmental and host-associated samples of different complexity, DAS Tool recovered substantially more near-complete genomes, including novel lineages, than any single binning method alone. The ability to reconstruct many near-complete genomes from metagenomics data will greatly advance genome-centric analyses of ecosystems.","author":[{"dropping-particle":"","family":"Sieber","given":"Christian M.K.","non-dropping-particle":"","parse-names":false,"suffix":""},{"dropping-particle":"","family":"Probst","given":"Alexander J","non-dropping-particle":"","parse-names":false,"suffix":""},{"dropping-particle":"","family":"Sharrar","given":"Allison","non-dropping-particle":"","parse-names":false,"suffix":""},{"dropping-particle":"","family":"Thomas","given":"Brian C","non-dropping-particle":"","parse-names":false,"suffix":""},{"dropping-particle":"","family":"Hess","given":"Matthias","non-dropping-particle":"","parse-names":false,"suffix":""},{"dropping-particle":"","family":"Tringe","given":"Susannah G","non-dropping-particle":"","parse-names":false,"suffix":""},{"dropping-particle":"","family":"Banfield","given":"Jillian F","non-dropping-particle":"","parse-names":false,"suffix":""}],"container-title":"bioRxiv","id":"ITEM-1","issued":{"date-parts":[["2017"]]},"page":"107789","title":"Recovery of genomes from metagenomes via a dereplication, aggregation, and scoring strategy","type":"article-journal"},"uris":["http://www.mendeley.com/documents/?uuid=7aff5102-6eec-492c-a288-e2229c8fd307"]}],"mendeley":{"formattedCitation":"[42]","plainTextFormattedCitation":"[42]","previouslyFormattedCitation":"[42]"},"properties":{"noteIndex":0},"schema":"https://github.com/citation-style-language/schema/raw/master/csl-citation.json"}</w:instrText>
      </w:r>
      <w:r>
        <w:rPr>
          <w:rFonts w:ascii="Times New Roman" w:hAnsi="Times New Roman" w:cs="Times New Roman"/>
          <w:color w:val="000000" w:themeColor="text1"/>
          <w:sz w:val="24"/>
          <w:szCs w:val="24"/>
        </w:rPr>
        <w:fldChar w:fldCharType="separate"/>
      </w:r>
      <w:r w:rsidRPr="00F30209">
        <w:rPr>
          <w:rFonts w:ascii="Times New Roman" w:hAnsi="Times New Roman" w:cs="Times New Roman"/>
          <w:noProof/>
          <w:color w:val="000000" w:themeColor="text1"/>
          <w:sz w:val="24"/>
          <w:szCs w:val="24"/>
        </w:rPr>
        <w:t>[42]</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w:t>
      </w:r>
      <w:proofErr w:type="spellStart"/>
      <w:r w:rsidR="00116639" w:rsidRPr="00116639">
        <w:rPr>
          <w:rFonts w:ascii="Times New Roman" w:hAnsi="Times New Roman" w:cs="Times New Roman"/>
          <w:color w:val="000000" w:themeColor="text1"/>
          <w:sz w:val="24"/>
          <w:szCs w:val="24"/>
        </w:rPr>
        <w:t>D</w:t>
      </w:r>
      <w:r w:rsidR="00116639">
        <w:rPr>
          <w:rFonts w:ascii="Times New Roman" w:hAnsi="Times New Roman" w:cs="Times New Roman"/>
          <w:color w:val="000000" w:themeColor="text1"/>
          <w:sz w:val="24"/>
          <w:szCs w:val="24"/>
        </w:rPr>
        <w:t>AST</w:t>
      </w:r>
      <w:r w:rsidR="00116639" w:rsidRPr="00116639">
        <w:rPr>
          <w:rFonts w:ascii="Times New Roman" w:hAnsi="Times New Roman" w:cs="Times New Roman"/>
          <w:color w:val="000000" w:themeColor="text1"/>
          <w:sz w:val="24"/>
          <w:szCs w:val="24"/>
        </w:rPr>
        <w:t>ool</w:t>
      </w:r>
      <w:proofErr w:type="spellEnd"/>
      <w:r w:rsidR="00116639" w:rsidRPr="00116639">
        <w:rPr>
          <w:rFonts w:ascii="Times New Roman" w:hAnsi="Times New Roman" w:cs="Times New Roman"/>
          <w:color w:val="000000" w:themeColor="text1"/>
          <w:sz w:val="24"/>
          <w:szCs w:val="24"/>
        </w:rPr>
        <w:t xml:space="preserve"> produced 12 and 10 </w:t>
      </w:r>
      <w:r w:rsidR="00116639">
        <w:rPr>
          <w:rFonts w:ascii="Times New Roman" w:hAnsi="Times New Roman" w:cs="Times New Roman"/>
          <w:color w:val="000000" w:themeColor="text1"/>
          <w:sz w:val="24"/>
          <w:szCs w:val="24"/>
        </w:rPr>
        <w:t>MAGs f</w:t>
      </w:r>
      <w:r w:rsidR="008A36C8">
        <w:rPr>
          <w:rFonts w:ascii="Times New Roman" w:hAnsi="Times New Roman" w:cs="Times New Roman"/>
          <w:color w:val="000000" w:themeColor="text1"/>
          <w:sz w:val="24"/>
          <w:szCs w:val="24"/>
        </w:rPr>
        <w:t>r</w:t>
      </w:r>
      <w:r w:rsidR="00116639">
        <w:rPr>
          <w:rFonts w:ascii="Times New Roman" w:hAnsi="Times New Roman" w:cs="Times New Roman"/>
          <w:color w:val="000000" w:themeColor="text1"/>
          <w:sz w:val="24"/>
          <w:szCs w:val="24"/>
        </w:rPr>
        <w:t>o</w:t>
      </w:r>
      <w:r w:rsidR="008A36C8">
        <w:rPr>
          <w:rFonts w:ascii="Times New Roman" w:hAnsi="Times New Roman" w:cs="Times New Roman"/>
          <w:color w:val="000000" w:themeColor="text1"/>
          <w:sz w:val="24"/>
          <w:szCs w:val="24"/>
        </w:rPr>
        <w:t>m</w:t>
      </w:r>
      <w:r w:rsidR="00116639">
        <w:rPr>
          <w:rFonts w:ascii="Times New Roman" w:hAnsi="Times New Roman" w:cs="Times New Roman"/>
          <w:color w:val="000000" w:themeColor="text1"/>
          <w:sz w:val="24"/>
          <w:szCs w:val="24"/>
        </w:rPr>
        <w:t xml:space="preserve"> </w:t>
      </w:r>
      <w:r w:rsidR="00A07752">
        <w:rPr>
          <w:rFonts w:ascii="Times New Roman" w:hAnsi="Times New Roman" w:cs="Times New Roman"/>
          <w:color w:val="000000" w:themeColor="text1"/>
          <w:sz w:val="24"/>
          <w:szCs w:val="24"/>
        </w:rPr>
        <w:t>enriched</w:t>
      </w:r>
      <w:r w:rsidR="00116639" w:rsidRPr="00116639">
        <w:rPr>
          <w:rFonts w:ascii="Times New Roman" w:hAnsi="Times New Roman" w:cs="Times New Roman"/>
          <w:color w:val="000000" w:themeColor="text1"/>
          <w:sz w:val="24"/>
          <w:szCs w:val="24"/>
        </w:rPr>
        <w:t xml:space="preserve"> </w:t>
      </w:r>
      <w:r w:rsidR="00116639">
        <w:rPr>
          <w:rFonts w:ascii="Times New Roman" w:hAnsi="Times New Roman" w:cs="Times New Roman"/>
          <w:color w:val="000000" w:themeColor="text1"/>
          <w:sz w:val="24"/>
          <w:szCs w:val="24"/>
        </w:rPr>
        <w:t xml:space="preserve">and </w:t>
      </w:r>
      <w:r w:rsidR="00116639" w:rsidRPr="00116639">
        <w:rPr>
          <w:rFonts w:ascii="Times New Roman" w:hAnsi="Times New Roman" w:cs="Times New Roman"/>
          <w:color w:val="000000" w:themeColor="text1"/>
          <w:sz w:val="24"/>
          <w:szCs w:val="24"/>
        </w:rPr>
        <w:t>unenr</w:t>
      </w:r>
      <w:r w:rsidR="00116639">
        <w:rPr>
          <w:rFonts w:ascii="Times New Roman" w:hAnsi="Times New Roman" w:cs="Times New Roman"/>
          <w:color w:val="000000" w:themeColor="text1"/>
          <w:sz w:val="24"/>
          <w:szCs w:val="24"/>
        </w:rPr>
        <w:t>iched contigs sets,</w:t>
      </w:r>
      <w:r w:rsidR="0071723D">
        <w:rPr>
          <w:rFonts w:ascii="Times New Roman" w:hAnsi="Times New Roman" w:cs="Times New Roman"/>
          <w:color w:val="000000" w:themeColor="text1"/>
          <w:sz w:val="24"/>
          <w:szCs w:val="24"/>
        </w:rPr>
        <w:t xml:space="preserve"> respectively</w:t>
      </w:r>
      <w:r w:rsidR="00A07752">
        <w:rPr>
          <w:rFonts w:ascii="Times New Roman" w:hAnsi="Times New Roman" w:cs="Times New Roman"/>
          <w:color w:val="000000" w:themeColor="text1"/>
          <w:sz w:val="24"/>
          <w:szCs w:val="24"/>
        </w:rPr>
        <w:t xml:space="preserve">, which </w:t>
      </w:r>
      <w:r w:rsidR="00116639">
        <w:rPr>
          <w:rFonts w:ascii="Times New Roman" w:hAnsi="Times New Roman" w:cs="Times New Roman"/>
          <w:color w:val="000000" w:themeColor="text1"/>
          <w:sz w:val="24"/>
          <w:szCs w:val="24"/>
        </w:rPr>
        <w:t>was half the number of</w:t>
      </w:r>
      <w:r w:rsidR="00116639" w:rsidRPr="00116639">
        <w:rPr>
          <w:rFonts w:ascii="Times New Roman" w:hAnsi="Times New Roman" w:cs="Times New Roman"/>
          <w:color w:val="000000" w:themeColor="text1"/>
          <w:sz w:val="24"/>
          <w:szCs w:val="24"/>
        </w:rPr>
        <w:t xml:space="preserve"> </w:t>
      </w:r>
      <w:r w:rsidR="008A36C8">
        <w:rPr>
          <w:rFonts w:ascii="Times New Roman" w:hAnsi="Times New Roman" w:cs="Times New Roman"/>
          <w:color w:val="000000" w:themeColor="text1"/>
          <w:sz w:val="24"/>
          <w:szCs w:val="24"/>
        </w:rPr>
        <w:t xml:space="preserve">complete </w:t>
      </w:r>
      <w:r w:rsidR="00116639" w:rsidRPr="00116639">
        <w:rPr>
          <w:rFonts w:ascii="Times New Roman" w:hAnsi="Times New Roman" w:cs="Times New Roman"/>
          <w:color w:val="000000" w:themeColor="text1"/>
          <w:sz w:val="24"/>
          <w:szCs w:val="24"/>
        </w:rPr>
        <w:t>phylobin</w:t>
      </w:r>
      <w:r w:rsidR="00116639">
        <w:rPr>
          <w:rFonts w:ascii="Times New Roman" w:hAnsi="Times New Roman" w:cs="Times New Roman"/>
          <w:color w:val="000000" w:themeColor="text1"/>
          <w:sz w:val="24"/>
          <w:szCs w:val="24"/>
        </w:rPr>
        <w:t>s</w:t>
      </w:r>
      <w:r w:rsidR="00116639" w:rsidRPr="00116639">
        <w:rPr>
          <w:rFonts w:ascii="Times New Roman" w:hAnsi="Times New Roman" w:cs="Times New Roman"/>
          <w:color w:val="000000" w:themeColor="text1"/>
          <w:sz w:val="24"/>
          <w:szCs w:val="24"/>
        </w:rPr>
        <w:t xml:space="preserve"> </w:t>
      </w:r>
      <w:r w:rsidR="00116639">
        <w:rPr>
          <w:rFonts w:ascii="Times New Roman" w:hAnsi="Times New Roman" w:cs="Times New Roman"/>
          <w:color w:val="000000" w:themeColor="text1"/>
          <w:sz w:val="24"/>
          <w:szCs w:val="24"/>
        </w:rPr>
        <w:t>(</w:t>
      </w:r>
      <w:r w:rsidR="00116639" w:rsidRPr="00116639">
        <w:rPr>
          <w:rFonts w:ascii="Times New Roman" w:hAnsi="Times New Roman" w:cs="Times New Roman"/>
          <w:color w:val="000000" w:themeColor="text1"/>
          <w:sz w:val="24"/>
          <w:szCs w:val="24"/>
        </w:rPr>
        <w:t>2</w:t>
      </w:r>
      <w:r w:rsidR="00A07752">
        <w:rPr>
          <w:rFonts w:ascii="Times New Roman" w:hAnsi="Times New Roman" w:cs="Times New Roman"/>
          <w:color w:val="000000" w:themeColor="text1"/>
          <w:sz w:val="24"/>
          <w:szCs w:val="24"/>
        </w:rPr>
        <w:t>2</w:t>
      </w:r>
      <w:r w:rsidR="00116639" w:rsidRPr="00116639">
        <w:rPr>
          <w:rFonts w:ascii="Times New Roman" w:hAnsi="Times New Roman" w:cs="Times New Roman"/>
          <w:color w:val="000000" w:themeColor="text1"/>
          <w:sz w:val="24"/>
          <w:szCs w:val="24"/>
        </w:rPr>
        <w:t xml:space="preserve"> and 20</w:t>
      </w:r>
      <w:r w:rsidR="00116639">
        <w:rPr>
          <w:rFonts w:ascii="Times New Roman" w:hAnsi="Times New Roman" w:cs="Times New Roman"/>
          <w:color w:val="000000" w:themeColor="text1"/>
          <w:sz w:val="24"/>
          <w:szCs w:val="24"/>
        </w:rPr>
        <w:t xml:space="preserve">). </w:t>
      </w:r>
      <w:r w:rsidR="00116639" w:rsidRPr="008B5764">
        <w:rPr>
          <w:rFonts w:ascii="Times New Roman" w:hAnsi="Times New Roman" w:cs="Times New Roman"/>
          <w:color w:val="000000" w:themeColor="text1"/>
          <w:sz w:val="24"/>
          <w:szCs w:val="24"/>
        </w:rPr>
        <w:t xml:space="preserve">The </w:t>
      </w:r>
      <w:proofErr w:type="spellStart"/>
      <w:r w:rsidR="00116639" w:rsidRPr="008B5764">
        <w:rPr>
          <w:rFonts w:ascii="Times New Roman" w:hAnsi="Times New Roman" w:cs="Times New Roman"/>
          <w:color w:val="000000" w:themeColor="text1"/>
          <w:sz w:val="24"/>
          <w:szCs w:val="24"/>
        </w:rPr>
        <w:t>DASTool</w:t>
      </w:r>
      <w:proofErr w:type="spellEnd"/>
      <w:r w:rsidR="00116639" w:rsidRPr="008B5764">
        <w:rPr>
          <w:rFonts w:ascii="Times New Roman" w:hAnsi="Times New Roman" w:cs="Times New Roman"/>
          <w:color w:val="000000" w:themeColor="text1"/>
          <w:sz w:val="24"/>
          <w:szCs w:val="24"/>
        </w:rPr>
        <w:t xml:space="preserve"> MAG set was missing several of the most abundant </w:t>
      </w:r>
      <w:r w:rsidR="00A46D66" w:rsidRPr="001C66A9">
        <w:rPr>
          <w:rFonts w:ascii="Times New Roman" w:hAnsi="Times New Roman" w:cs="Times New Roman"/>
          <w:color w:val="000000" w:themeColor="text1"/>
          <w:sz w:val="24"/>
          <w:szCs w:val="24"/>
          <w:vertAlign w:val="superscript"/>
        </w:rPr>
        <w:t>13</w:t>
      </w:r>
      <w:r w:rsidR="00A46D66">
        <w:rPr>
          <w:rFonts w:ascii="Times New Roman" w:hAnsi="Times New Roman" w:cs="Times New Roman"/>
          <w:color w:val="000000" w:themeColor="text1"/>
          <w:sz w:val="24"/>
          <w:szCs w:val="24"/>
        </w:rPr>
        <w:t xml:space="preserve">C-enriched </w:t>
      </w:r>
      <w:r w:rsidR="00116639" w:rsidRPr="008B5764">
        <w:rPr>
          <w:rFonts w:ascii="Times New Roman" w:hAnsi="Times New Roman" w:cs="Times New Roman"/>
          <w:color w:val="000000" w:themeColor="text1"/>
          <w:sz w:val="24"/>
          <w:szCs w:val="24"/>
        </w:rPr>
        <w:t xml:space="preserve">taxa in the metagenome, including </w:t>
      </w:r>
      <w:r w:rsidR="008B5764">
        <w:rPr>
          <w:rFonts w:ascii="Times New Roman" w:hAnsi="Times New Roman" w:cs="Times New Roman"/>
          <w:color w:val="000000" w:themeColor="text1"/>
          <w:sz w:val="24"/>
          <w:szCs w:val="24"/>
        </w:rPr>
        <w:t xml:space="preserve">members of </w:t>
      </w:r>
      <w:r w:rsidR="008B5764" w:rsidRPr="0083157B">
        <w:rPr>
          <w:rFonts w:ascii="Times New Roman" w:hAnsi="Times New Roman" w:cs="Times New Roman"/>
          <w:i/>
          <w:iCs/>
          <w:color w:val="000000" w:themeColor="text1"/>
          <w:sz w:val="24"/>
          <w:szCs w:val="24"/>
        </w:rPr>
        <w:t>Sphingomonadales</w:t>
      </w:r>
      <w:r w:rsidR="008B5764" w:rsidRPr="008B5764">
        <w:rPr>
          <w:rFonts w:ascii="Times New Roman" w:hAnsi="Times New Roman" w:cs="Times New Roman"/>
          <w:color w:val="000000" w:themeColor="text1"/>
          <w:sz w:val="24"/>
          <w:szCs w:val="24"/>
        </w:rPr>
        <w:t xml:space="preserve">, </w:t>
      </w:r>
      <w:r w:rsidR="008B5764" w:rsidRPr="0083157B">
        <w:rPr>
          <w:rFonts w:ascii="Times New Roman" w:hAnsi="Times New Roman" w:cs="Times New Roman"/>
          <w:i/>
          <w:iCs/>
          <w:color w:val="000000" w:themeColor="text1"/>
          <w:sz w:val="24"/>
          <w:szCs w:val="24"/>
        </w:rPr>
        <w:t>Micrococcales</w:t>
      </w:r>
      <w:r w:rsidR="008B5764" w:rsidRPr="008B5764">
        <w:rPr>
          <w:rFonts w:ascii="Times New Roman" w:hAnsi="Times New Roman" w:cs="Times New Roman"/>
          <w:color w:val="000000" w:themeColor="text1"/>
          <w:sz w:val="24"/>
          <w:szCs w:val="24"/>
        </w:rPr>
        <w:t xml:space="preserve">, </w:t>
      </w:r>
      <w:proofErr w:type="spellStart"/>
      <w:r w:rsidR="008B5764" w:rsidRPr="0083157B">
        <w:rPr>
          <w:rFonts w:ascii="Times New Roman" w:hAnsi="Times New Roman" w:cs="Times New Roman"/>
          <w:i/>
          <w:iCs/>
          <w:color w:val="000000" w:themeColor="text1"/>
          <w:sz w:val="24"/>
          <w:szCs w:val="24"/>
        </w:rPr>
        <w:t>Chloroflexales</w:t>
      </w:r>
      <w:proofErr w:type="spellEnd"/>
      <w:r w:rsidR="008B5764" w:rsidRPr="008B5764">
        <w:rPr>
          <w:rFonts w:ascii="Times New Roman" w:hAnsi="Times New Roman" w:cs="Times New Roman"/>
          <w:color w:val="000000" w:themeColor="text1"/>
          <w:sz w:val="24"/>
          <w:szCs w:val="24"/>
        </w:rPr>
        <w:t xml:space="preserve">, </w:t>
      </w:r>
      <w:r w:rsidR="008B5764" w:rsidRPr="0083157B">
        <w:rPr>
          <w:rFonts w:ascii="Times New Roman" w:hAnsi="Times New Roman" w:cs="Times New Roman"/>
          <w:i/>
          <w:iCs/>
          <w:color w:val="000000" w:themeColor="text1"/>
          <w:sz w:val="24"/>
          <w:szCs w:val="24"/>
        </w:rPr>
        <w:t>Xanthomonadales</w:t>
      </w:r>
      <w:r w:rsidR="008B5764" w:rsidRPr="008B5764">
        <w:rPr>
          <w:rFonts w:ascii="Times New Roman" w:hAnsi="Times New Roman" w:cs="Times New Roman"/>
          <w:color w:val="000000" w:themeColor="text1"/>
          <w:sz w:val="24"/>
          <w:szCs w:val="24"/>
        </w:rPr>
        <w:t xml:space="preserve">, </w:t>
      </w:r>
      <w:r w:rsidR="008B5764" w:rsidRPr="0083157B">
        <w:rPr>
          <w:rFonts w:ascii="Times New Roman" w:hAnsi="Times New Roman" w:cs="Times New Roman"/>
          <w:i/>
          <w:iCs/>
          <w:color w:val="000000" w:themeColor="text1"/>
          <w:sz w:val="24"/>
          <w:szCs w:val="24"/>
        </w:rPr>
        <w:t>Vampirovibrionales</w:t>
      </w:r>
      <w:r w:rsidR="008B5764" w:rsidRPr="008B5764">
        <w:rPr>
          <w:rFonts w:ascii="Times New Roman" w:hAnsi="Times New Roman" w:cs="Times New Roman"/>
          <w:color w:val="000000" w:themeColor="text1"/>
          <w:sz w:val="24"/>
          <w:szCs w:val="24"/>
        </w:rPr>
        <w:t xml:space="preserve">, </w:t>
      </w:r>
      <w:proofErr w:type="spellStart"/>
      <w:r w:rsidR="008B5764" w:rsidRPr="0083157B">
        <w:rPr>
          <w:rFonts w:ascii="Times New Roman" w:hAnsi="Times New Roman" w:cs="Times New Roman"/>
          <w:i/>
          <w:iCs/>
          <w:color w:val="000000" w:themeColor="text1"/>
          <w:sz w:val="24"/>
          <w:szCs w:val="24"/>
        </w:rPr>
        <w:t>Streptomycetales</w:t>
      </w:r>
      <w:proofErr w:type="spellEnd"/>
      <w:r w:rsidR="008B5764" w:rsidRPr="008B5764">
        <w:rPr>
          <w:rFonts w:ascii="Times New Roman" w:hAnsi="Times New Roman" w:cs="Times New Roman"/>
          <w:color w:val="000000" w:themeColor="text1"/>
          <w:sz w:val="24"/>
          <w:szCs w:val="24"/>
        </w:rPr>
        <w:t xml:space="preserve">, </w:t>
      </w:r>
      <w:proofErr w:type="spellStart"/>
      <w:r w:rsidR="008B5764" w:rsidRPr="0083157B">
        <w:rPr>
          <w:rFonts w:ascii="Times New Roman" w:hAnsi="Times New Roman" w:cs="Times New Roman"/>
          <w:i/>
          <w:iCs/>
          <w:color w:val="000000" w:themeColor="text1"/>
          <w:sz w:val="24"/>
          <w:szCs w:val="24"/>
        </w:rPr>
        <w:t>Rhodobacterales</w:t>
      </w:r>
      <w:proofErr w:type="spellEnd"/>
      <w:r w:rsidR="008B5764" w:rsidRPr="008B5764">
        <w:rPr>
          <w:rFonts w:ascii="Times New Roman" w:hAnsi="Times New Roman" w:cs="Times New Roman"/>
          <w:color w:val="000000" w:themeColor="text1"/>
          <w:sz w:val="24"/>
          <w:szCs w:val="24"/>
        </w:rPr>
        <w:t xml:space="preserve"> and </w:t>
      </w:r>
      <w:proofErr w:type="spellStart"/>
      <w:r w:rsidR="008B5764" w:rsidRPr="0083157B">
        <w:rPr>
          <w:rFonts w:ascii="Times New Roman" w:hAnsi="Times New Roman" w:cs="Times New Roman"/>
          <w:i/>
          <w:iCs/>
          <w:color w:val="000000" w:themeColor="text1"/>
          <w:sz w:val="24"/>
          <w:szCs w:val="24"/>
        </w:rPr>
        <w:t>Pseudomonadales</w:t>
      </w:r>
      <w:proofErr w:type="spellEnd"/>
      <w:r w:rsidR="00116639" w:rsidRPr="008B5764">
        <w:rPr>
          <w:rFonts w:ascii="Times New Roman" w:hAnsi="Times New Roman" w:cs="Times New Roman"/>
          <w:color w:val="000000" w:themeColor="text1"/>
          <w:sz w:val="24"/>
          <w:szCs w:val="24"/>
        </w:rPr>
        <w:t>.</w:t>
      </w:r>
      <w:r w:rsidR="00116639">
        <w:rPr>
          <w:rFonts w:ascii="Times New Roman" w:hAnsi="Times New Roman" w:cs="Times New Roman"/>
          <w:color w:val="000000" w:themeColor="text1"/>
          <w:sz w:val="24"/>
          <w:szCs w:val="24"/>
        </w:rPr>
        <w:t xml:space="preserve"> </w:t>
      </w:r>
      <w:r w:rsidR="00A46D66">
        <w:rPr>
          <w:rFonts w:ascii="Times New Roman" w:hAnsi="Times New Roman" w:cs="Times New Roman"/>
          <w:color w:val="000000" w:themeColor="text1"/>
          <w:sz w:val="24"/>
          <w:szCs w:val="24"/>
        </w:rPr>
        <w:t xml:space="preserve">Representative taxa from these MAGs were known to contain </w:t>
      </w:r>
      <w:r w:rsidR="00A46D66" w:rsidRPr="00A46D66">
        <w:rPr>
          <w:rFonts w:ascii="Times New Roman" w:hAnsi="Times New Roman" w:cs="Times New Roman"/>
          <w:color w:val="000000" w:themeColor="text1"/>
          <w:sz w:val="24"/>
          <w:szCs w:val="24"/>
          <w:vertAlign w:val="superscript"/>
        </w:rPr>
        <w:t>13</w:t>
      </w:r>
      <w:r w:rsidR="00A46D66">
        <w:rPr>
          <w:rFonts w:ascii="Times New Roman" w:hAnsi="Times New Roman" w:cs="Times New Roman"/>
          <w:color w:val="000000" w:themeColor="text1"/>
          <w:sz w:val="24"/>
          <w:szCs w:val="24"/>
        </w:rPr>
        <w:t xml:space="preserve">C-labeled DNA from a prior DNA-SIP study performed on this DNA sample (Pepe-Ranney </w:t>
      </w:r>
      <w:r w:rsidR="00A46D66" w:rsidRPr="001C66A9">
        <w:rPr>
          <w:rFonts w:ascii="Times New Roman" w:hAnsi="Times New Roman" w:cs="Times New Roman"/>
          <w:i/>
          <w:iCs/>
          <w:color w:val="000000" w:themeColor="text1"/>
          <w:sz w:val="24"/>
          <w:szCs w:val="24"/>
        </w:rPr>
        <w:t>et al</w:t>
      </w:r>
      <w:r w:rsidR="00A46D66">
        <w:rPr>
          <w:rFonts w:ascii="Times New Roman" w:hAnsi="Times New Roman" w:cs="Times New Roman"/>
          <w:color w:val="000000" w:themeColor="text1"/>
          <w:sz w:val="24"/>
          <w:szCs w:val="24"/>
        </w:rPr>
        <w:t>.</w:t>
      </w:r>
      <w:r w:rsidR="001C66A9">
        <w:rPr>
          <w:rFonts w:ascii="Times New Roman" w:hAnsi="Times New Roman" w:cs="Times New Roman"/>
          <w:color w:val="000000" w:themeColor="text1"/>
          <w:sz w:val="24"/>
          <w:szCs w:val="24"/>
        </w:rPr>
        <w:t>,</w:t>
      </w:r>
      <w:r w:rsidR="00A46D66">
        <w:rPr>
          <w:rFonts w:ascii="Times New Roman" w:hAnsi="Times New Roman" w:cs="Times New Roman"/>
          <w:color w:val="000000" w:themeColor="text1"/>
          <w:sz w:val="24"/>
          <w:szCs w:val="24"/>
        </w:rPr>
        <w:t xml:space="preserve"> 2016). </w:t>
      </w:r>
      <w:r w:rsidR="00782915">
        <w:rPr>
          <w:rFonts w:ascii="Times New Roman" w:hAnsi="Times New Roman" w:cs="Times New Roman"/>
          <w:color w:val="000000" w:themeColor="text1"/>
          <w:sz w:val="24"/>
          <w:szCs w:val="24"/>
        </w:rPr>
        <w:t xml:space="preserve">Most </w:t>
      </w:r>
      <w:r w:rsidR="00A07752">
        <w:rPr>
          <w:rFonts w:ascii="Times New Roman" w:hAnsi="Times New Roman" w:cs="Times New Roman"/>
          <w:color w:val="000000" w:themeColor="text1"/>
          <w:sz w:val="24"/>
          <w:szCs w:val="24"/>
        </w:rPr>
        <w:t xml:space="preserve">missing </w:t>
      </w:r>
      <w:r w:rsidR="00116639">
        <w:rPr>
          <w:rFonts w:ascii="Times New Roman" w:hAnsi="Times New Roman" w:cs="Times New Roman"/>
          <w:color w:val="000000" w:themeColor="text1"/>
          <w:sz w:val="24"/>
          <w:szCs w:val="24"/>
        </w:rPr>
        <w:t>MAGs were</w:t>
      </w:r>
      <w:r w:rsidR="00782915">
        <w:rPr>
          <w:rFonts w:ascii="Times New Roman" w:hAnsi="Times New Roman" w:cs="Times New Roman"/>
          <w:color w:val="000000" w:themeColor="text1"/>
          <w:sz w:val="24"/>
          <w:szCs w:val="24"/>
        </w:rPr>
        <w:t xml:space="preserve"> generated</w:t>
      </w:r>
      <w:r w:rsidR="00116639">
        <w:rPr>
          <w:rFonts w:ascii="Times New Roman" w:hAnsi="Times New Roman" w:cs="Times New Roman"/>
          <w:color w:val="000000" w:themeColor="text1"/>
          <w:sz w:val="24"/>
          <w:szCs w:val="24"/>
        </w:rPr>
        <w:t xml:space="preserve"> by at least one of the other binning algorithms</w:t>
      </w:r>
      <w:r w:rsidR="0071723D">
        <w:rPr>
          <w:rFonts w:ascii="Times New Roman" w:hAnsi="Times New Roman" w:cs="Times New Roman"/>
          <w:color w:val="000000" w:themeColor="text1"/>
          <w:sz w:val="24"/>
          <w:szCs w:val="24"/>
        </w:rPr>
        <w:t>, making it p</w:t>
      </w:r>
      <w:r w:rsidR="00116639">
        <w:rPr>
          <w:rFonts w:ascii="Times New Roman" w:hAnsi="Times New Roman" w:cs="Times New Roman"/>
          <w:color w:val="000000" w:themeColor="text1"/>
          <w:sz w:val="24"/>
          <w:szCs w:val="24"/>
        </w:rPr>
        <w:t xml:space="preserve">ossible to assemble a more complete </w:t>
      </w:r>
      <w:r w:rsidR="008A36C8">
        <w:rPr>
          <w:rFonts w:ascii="Times New Roman" w:hAnsi="Times New Roman" w:cs="Times New Roman"/>
          <w:color w:val="000000" w:themeColor="text1"/>
          <w:sz w:val="24"/>
          <w:szCs w:val="24"/>
        </w:rPr>
        <w:t>set of</w:t>
      </w:r>
      <w:r w:rsidR="00116639">
        <w:rPr>
          <w:rFonts w:ascii="Times New Roman" w:hAnsi="Times New Roman" w:cs="Times New Roman"/>
          <w:color w:val="000000" w:themeColor="text1"/>
          <w:sz w:val="24"/>
          <w:szCs w:val="24"/>
        </w:rPr>
        <w:t xml:space="preserve"> MAGs</w:t>
      </w:r>
      <w:r w:rsidR="0071723D">
        <w:rPr>
          <w:rFonts w:ascii="Times New Roman" w:hAnsi="Times New Roman" w:cs="Times New Roman"/>
          <w:color w:val="000000" w:themeColor="text1"/>
          <w:sz w:val="24"/>
          <w:szCs w:val="24"/>
        </w:rPr>
        <w:t>. However,</w:t>
      </w:r>
      <w:r w:rsidR="00116639">
        <w:rPr>
          <w:rFonts w:ascii="Times New Roman" w:hAnsi="Times New Roman" w:cs="Times New Roman"/>
          <w:color w:val="000000" w:themeColor="text1"/>
          <w:sz w:val="24"/>
          <w:szCs w:val="24"/>
        </w:rPr>
        <w:t xml:space="preserve"> </w:t>
      </w:r>
      <w:r w:rsidR="0071723D">
        <w:rPr>
          <w:rFonts w:ascii="Times New Roman" w:hAnsi="Times New Roman" w:cs="Times New Roman"/>
          <w:color w:val="000000" w:themeColor="text1"/>
          <w:sz w:val="24"/>
          <w:szCs w:val="24"/>
        </w:rPr>
        <w:t xml:space="preserve">we observed </w:t>
      </w:r>
      <w:r w:rsidR="00501472">
        <w:rPr>
          <w:rFonts w:ascii="Times New Roman" w:hAnsi="Times New Roman" w:cs="Times New Roman"/>
          <w:color w:val="000000" w:themeColor="text1"/>
          <w:sz w:val="24"/>
          <w:szCs w:val="24"/>
        </w:rPr>
        <w:t>major issue</w:t>
      </w:r>
      <w:r w:rsidR="00782915">
        <w:rPr>
          <w:rFonts w:ascii="Times New Roman" w:hAnsi="Times New Roman" w:cs="Times New Roman"/>
          <w:color w:val="000000" w:themeColor="text1"/>
          <w:sz w:val="24"/>
          <w:szCs w:val="24"/>
        </w:rPr>
        <w:t>s</w:t>
      </w:r>
      <w:r w:rsidR="00501472">
        <w:rPr>
          <w:rFonts w:ascii="Times New Roman" w:hAnsi="Times New Roman" w:cs="Times New Roman"/>
          <w:color w:val="000000" w:themeColor="text1"/>
          <w:sz w:val="24"/>
          <w:szCs w:val="24"/>
        </w:rPr>
        <w:t xml:space="preserve"> w</w:t>
      </w:r>
      <w:r w:rsidR="00782915">
        <w:rPr>
          <w:rFonts w:ascii="Times New Roman" w:hAnsi="Times New Roman" w:cs="Times New Roman"/>
          <w:color w:val="000000" w:themeColor="text1"/>
          <w:sz w:val="24"/>
          <w:szCs w:val="24"/>
        </w:rPr>
        <w:t xml:space="preserve">ith </w:t>
      </w:r>
      <w:r w:rsidR="00501472">
        <w:rPr>
          <w:rFonts w:ascii="Times New Roman" w:hAnsi="Times New Roman" w:cs="Times New Roman"/>
          <w:color w:val="000000" w:themeColor="text1"/>
          <w:sz w:val="24"/>
          <w:szCs w:val="24"/>
        </w:rPr>
        <w:t>the cross-</w:t>
      </w:r>
      <w:r w:rsidR="00116639">
        <w:rPr>
          <w:rFonts w:ascii="Times New Roman" w:hAnsi="Times New Roman" w:cs="Times New Roman"/>
          <w:color w:val="000000" w:themeColor="text1"/>
          <w:sz w:val="24"/>
          <w:szCs w:val="24"/>
        </w:rPr>
        <w:t xml:space="preserve">contamination </w:t>
      </w:r>
      <w:r w:rsidR="00C21FE4">
        <w:rPr>
          <w:rFonts w:ascii="Times New Roman" w:hAnsi="Times New Roman" w:cs="Times New Roman"/>
          <w:color w:val="000000" w:themeColor="text1"/>
          <w:sz w:val="24"/>
          <w:szCs w:val="24"/>
        </w:rPr>
        <w:t xml:space="preserve">of </w:t>
      </w:r>
      <w:r w:rsidR="00A07752">
        <w:rPr>
          <w:rFonts w:ascii="Times New Roman" w:hAnsi="Times New Roman" w:cs="Times New Roman"/>
          <w:color w:val="000000" w:themeColor="text1"/>
          <w:sz w:val="24"/>
          <w:szCs w:val="24"/>
        </w:rPr>
        <w:t xml:space="preserve">all </w:t>
      </w:r>
      <w:r w:rsidR="00116639">
        <w:rPr>
          <w:rFonts w:ascii="Times New Roman" w:hAnsi="Times New Roman" w:cs="Times New Roman"/>
          <w:color w:val="000000" w:themeColor="text1"/>
          <w:sz w:val="24"/>
          <w:szCs w:val="24"/>
        </w:rPr>
        <w:t>MAGs</w:t>
      </w:r>
      <w:r w:rsidR="00501472">
        <w:rPr>
          <w:rFonts w:ascii="Times New Roman" w:hAnsi="Times New Roman" w:cs="Times New Roman"/>
          <w:color w:val="000000" w:themeColor="text1"/>
          <w:sz w:val="24"/>
          <w:szCs w:val="24"/>
        </w:rPr>
        <w:t xml:space="preserve"> </w:t>
      </w:r>
      <w:r w:rsidR="00A07752">
        <w:rPr>
          <w:rFonts w:ascii="Times New Roman" w:hAnsi="Times New Roman" w:cs="Times New Roman"/>
          <w:color w:val="000000" w:themeColor="text1"/>
          <w:sz w:val="24"/>
          <w:szCs w:val="24"/>
        </w:rPr>
        <w:t xml:space="preserve">produced by automated software </w:t>
      </w:r>
      <w:r w:rsidR="00501472">
        <w:rPr>
          <w:rFonts w:ascii="Times New Roman" w:hAnsi="Times New Roman" w:cs="Times New Roman"/>
          <w:color w:val="000000" w:themeColor="text1"/>
          <w:sz w:val="24"/>
          <w:szCs w:val="24"/>
        </w:rPr>
        <w:t>eviden</w:t>
      </w:r>
      <w:r w:rsidR="00782915">
        <w:rPr>
          <w:rFonts w:ascii="Times New Roman" w:hAnsi="Times New Roman" w:cs="Times New Roman"/>
          <w:color w:val="000000" w:themeColor="text1"/>
          <w:sz w:val="24"/>
          <w:szCs w:val="24"/>
        </w:rPr>
        <w:t xml:space="preserve">ced by </w:t>
      </w:r>
      <w:r w:rsidR="00501472">
        <w:rPr>
          <w:rFonts w:ascii="Times New Roman" w:hAnsi="Times New Roman" w:cs="Times New Roman"/>
          <w:color w:val="000000" w:themeColor="text1"/>
          <w:sz w:val="24"/>
          <w:szCs w:val="24"/>
        </w:rPr>
        <w:t>the LCA classification</w:t>
      </w:r>
      <w:r w:rsidR="00782915">
        <w:rPr>
          <w:rFonts w:ascii="Times New Roman" w:hAnsi="Times New Roman" w:cs="Times New Roman"/>
          <w:color w:val="000000" w:themeColor="text1"/>
          <w:sz w:val="24"/>
          <w:szCs w:val="24"/>
        </w:rPr>
        <w:t>s</w:t>
      </w:r>
      <w:r w:rsidR="00501472">
        <w:rPr>
          <w:rFonts w:ascii="Times New Roman" w:hAnsi="Times New Roman" w:cs="Times New Roman"/>
          <w:color w:val="000000" w:themeColor="text1"/>
          <w:sz w:val="24"/>
          <w:szCs w:val="24"/>
        </w:rPr>
        <w:t xml:space="preserve"> of contigs</w:t>
      </w:r>
      <w:r w:rsidR="00782915">
        <w:rPr>
          <w:rFonts w:ascii="Times New Roman" w:hAnsi="Times New Roman" w:cs="Times New Roman"/>
          <w:color w:val="000000" w:themeColor="text1"/>
          <w:sz w:val="24"/>
          <w:szCs w:val="24"/>
        </w:rPr>
        <w:t xml:space="preserve"> (Table S</w:t>
      </w:r>
      <w:r w:rsidR="006E16BB">
        <w:rPr>
          <w:rFonts w:ascii="Times New Roman" w:hAnsi="Times New Roman" w:cs="Times New Roman"/>
          <w:color w:val="000000" w:themeColor="text1"/>
          <w:sz w:val="24"/>
          <w:szCs w:val="24"/>
        </w:rPr>
        <w:t>9</w:t>
      </w:r>
      <w:r w:rsidR="00782915">
        <w:rPr>
          <w:rFonts w:ascii="Times New Roman" w:hAnsi="Times New Roman" w:cs="Times New Roman"/>
          <w:color w:val="000000" w:themeColor="text1"/>
          <w:sz w:val="24"/>
          <w:szCs w:val="24"/>
        </w:rPr>
        <w:t>)</w:t>
      </w:r>
      <w:r w:rsidR="00116639">
        <w:rPr>
          <w:rFonts w:ascii="Times New Roman" w:hAnsi="Times New Roman" w:cs="Times New Roman"/>
          <w:color w:val="000000" w:themeColor="text1"/>
          <w:sz w:val="24"/>
          <w:szCs w:val="24"/>
        </w:rPr>
        <w:t>.</w:t>
      </w:r>
      <w:r w:rsidR="00CA06D1">
        <w:rPr>
          <w:rFonts w:ascii="Times New Roman" w:hAnsi="Times New Roman" w:cs="Times New Roman"/>
          <w:color w:val="000000" w:themeColor="text1"/>
          <w:sz w:val="24"/>
          <w:szCs w:val="24"/>
        </w:rPr>
        <w:t xml:space="preserve"> </w:t>
      </w:r>
      <w:r w:rsidR="00501472">
        <w:rPr>
          <w:rFonts w:ascii="Times New Roman" w:hAnsi="Times New Roman" w:cs="Times New Roman"/>
          <w:color w:val="000000" w:themeColor="text1"/>
          <w:sz w:val="24"/>
          <w:szCs w:val="24"/>
        </w:rPr>
        <w:t xml:space="preserve">On average, </w:t>
      </w:r>
      <w:r w:rsidR="00116639" w:rsidRPr="00116639">
        <w:rPr>
          <w:rFonts w:ascii="Times New Roman" w:hAnsi="Times New Roman" w:cs="Times New Roman"/>
          <w:color w:val="000000" w:themeColor="text1"/>
          <w:sz w:val="24"/>
          <w:szCs w:val="24"/>
        </w:rPr>
        <w:t xml:space="preserve">10% of contigs in </w:t>
      </w:r>
      <w:r w:rsidR="00501472">
        <w:rPr>
          <w:rFonts w:ascii="Times New Roman" w:hAnsi="Times New Roman" w:cs="Times New Roman"/>
          <w:color w:val="000000" w:themeColor="text1"/>
          <w:sz w:val="24"/>
          <w:szCs w:val="24"/>
        </w:rPr>
        <w:t xml:space="preserve">any MAG produced by </w:t>
      </w:r>
      <w:proofErr w:type="spellStart"/>
      <w:r w:rsidR="00116639" w:rsidRPr="00116639">
        <w:rPr>
          <w:rFonts w:ascii="Times New Roman" w:hAnsi="Times New Roman" w:cs="Times New Roman"/>
          <w:color w:val="000000" w:themeColor="text1"/>
          <w:sz w:val="24"/>
          <w:szCs w:val="24"/>
        </w:rPr>
        <w:t>DASTool</w:t>
      </w:r>
      <w:proofErr w:type="spellEnd"/>
      <w:r w:rsidR="00116639" w:rsidRPr="00116639">
        <w:rPr>
          <w:rFonts w:ascii="Times New Roman" w:hAnsi="Times New Roman" w:cs="Times New Roman"/>
          <w:color w:val="000000" w:themeColor="text1"/>
          <w:sz w:val="24"/>
          <w:szCs w:val="24"/>
        </w:rPr>
        <w:t xml:space="preserve"> bins were </w:t>
      </w:r>
      <w:r w:rsidR="00501472">
        <w:rPr>
          <w:rFonts w:ascii="Times New Roman" w:hAnsi="Times New Roman" w:cs="Times New Roman"/>
          <w:color w:val="000000" w:themeColor="text1"/>
          <w:sz w:val="24"/>
          <w:szCs w:val="24"/>
        </w:rPr>
        <w:t xml:space="preserve">classified to taxonomic families outside </w:t>
      </w:r>
      <w:r w:rsidR="00A806DE">
        <w:rPr>
          <w:rFonts w:ascii="Times New Roman" w:hAnsi="Times New Roman" w:cs="Times New Roman"/>
          <w:color w:val="000000" w:themeColor="text1"/>
          <w:sz w:val="24"/>
          <w:szCs w:val="24"/>
        </w:rPr>
        <w:t xml:space="preserve">of </w:t>
      </w:r>
      <w:r w:rsidR="00501472">
        <w:rPr>
          <w:rFonts w:ascii="Times New Roman" w:hAnsi="Times New Roman" w:cs="Times New Roman"/>
          <w:color w:val="000000" w:themeColor="text1"/>
          <w:sz w:val="24"/>
          <w:szCs w:val="24"/>
        </w:rPr>
        <w:t xml:space="preserve">their phylogenetic lineage. </w:t>
      </w:r>
      <w:r w:rsidR="00A806DE">
        <w:rPr>
          <w:rFonts w:ascii="Times New Roman" w:hAnsi="Times New Roman" w:cs="Times New Roman"/>
          <w:color w:val="000000" w:themeColor="text1"/>
          <w:sz w:val="24"/>
          <w:szCs w:val="24"/>
        </w:rPr>
        <w:t xml:space="preserve">For example, in a bin primarily composed of contigs classified to groups within </w:t>
      </w:r>
      <w:r w:rsidR="00A806DE" w:rsidRPr="0083157B">
        <w:rPr>
          <w:rFonts w:ascii="Times New Roman" w:hAnsi="Times New Roman" w:cs="Times New Roman"/>
          <w:i/>
          <w:iCs/>
          <w:color w:val="000000" w:themeColor="text1"/>
          <w:sz w:val="24"/>
          <w:szCs w:val="24"/>
        </w:rPr>
        <w:t>Verrucomicrobia</w:t>
      </w:r>
      <w:r w:rsidR="00A806DE">
        <w:rPr>
          <w:rFonts w:ascii="Times New Roman" w:hAnsi="Times New Roman" w:cs="Times New Roman"/>
          <w:color w:val="000000" w:themeColor="text1"/>
          <w:sz w:val="24"/>
          <w:szCs w:val="24"/>
        </w:rPr>
        <w:t xml:space="preserve"> (</w:t>
      </w:r>
      <w:r w:rsidR="0089635B">
        <w:rPr>
          <w:rFonts w:ascii="Times New Roman" w:hAnsi="Times New Roman" w:cs="Times New Roman"/>
          <w:color w:val="000000" w:themeColor="text1"/>
          <w:sz w:val="24"/>
          <w:szCs w:val="24"/>
        </w:rPr>
        <w:t>“</w:t>
      </w:r>
      <w:r w:rsidR="0089635B" w:rsidRPr="00A806DE">
        <w:rPr>
          <w:rFonts w:ascii="Times New Roman" w:hAnsi="Times New Roman" w:cs="Times New Roman"/>
          <w:color w:val="000000" w:themeColor="text1"/>
          <w:sz w:val="24"/>
          <w:szCs w:val="24"/>
        </w:rPr>
        <w:t>DASTool_tSNE.051</w:t>
      </w:r>
      <w:r w:rsidR="0089635B">
        <w:rPr>
          <w:rFonts w:ascii="Times New Roman" w:hAnsi="Times New Roman" w:cs="Times New Roman"/>
          <w:color w:val="000000" w:themeColor="text1"/>
          <w:sz w:val="24"/>
          <w:szCs w:val="24"/>
        </w:rPr>
        <w:t xml:space="preserve">”: </w:t>
      </w:r>
      <w:r w:rsidR="00A806DE">
        <w:rPr>
          <w:rFonts w:ascii="Times New Roman" w:hAnsi="Times New Roman" w:cs="Times New Roman"/>
          <w:color w:val="000000" w:themeColor="text1"/>
          <w:sz w:val="24"/>
          <w:szCs w:val="24"/>
        </w:rPr>
        <w:t>“</w:t>
      </w:r>
      <w:proofErr w:type="spellStart"/>
      <w:r w:rsidR="00A806DE" w:rsidRPr="0083157B">
        <w:rPr>
          <w:rFonts w:ascii="Times New Roman" w:hAnsi="Times New Roman" w:cs="Times New Roman"/>
          <w:i/>
          <w:iCs/>
          <w:color w:val="000000" w:themeColor="text1"/>
          <w:sz w:val="24"/>
          <w:szCs w:val="24"/>
        </w:rPr>
        <w:t>Rubritaleaceae</w:t>
      </w:r>
      <w:proofErr w:type="spellEnd"/>
      <w:r w:rsidR="00A806DE">
        <w:rPr>
          <w:rFonts w:ascii="Times New Roman" w:hAnsi="Times New Roman" w:cs="Times New Roman"/>
          <w:color w:val="000000" w:themeColor="text1"/>
          <w:sz w:val="24"/>
          <w:szCs w:val="24"/>
        </w:rPr>
        <w:t>”, “</w:t>
      </w:r>
      <w:proofErr w:type="spellStart"/>
      <w:r w:rsidR="00A806DE" w:rsidRPr="00C34AC7">
        <w:rPr>
          <w:rFonts w:ascii="Times New Roman" w:hAnsi="Times New Roman" w:cs="Times New Roman"/>
          <w:i/>
          <w:iCs/>
          <w:color w:val="000000" w:themeColor="text1"/>
          <w:sz w:val="24"/>
          <w:szCs w:val="24"/>
        </w:rPr>
        <w:t>Verrucomicrobiaceae</w:t>
      </w:r>
      <w:proofErr w:type="spellEnd"/>
      <w:r w:rsidR="00A806DE">
        <w:rPr>
          <w:rFonts w:ascii="Times New Roman" w:hAnsi="Times New Roman" w:cs="Times New Roman"/>
          <w:color w:val="000000" w:themeColor="text1"/>
          <w:sz w:val="24"/>
          <w:szCs w:val="24"/>
        </w:rPr>
        <w:t>”, “</w:t>
      </w:r>
      <w:r w:rsidR="00A806DE" w:rsidRPr="0083157B">
        <w:rPr>
          <w:rFonts w:ascii="Times New Roman" w:hAnsi="Times New Roman" w:cs="Times New Roman"/>
          <w:i/>
          <w:iCs/>
          <w:color w:val="000000" w:themeColor="text1"/>
          <w:sz w:val="24"/>
          <w:szCs w:val="24"/>
        </w:rPr>
        <w:t>unclassified Verrucomicrobia</w:t>
      </w:r>
      <w:r w:rsidR="00A806DE">
        <w:rPr>
          <w:rFonts w:ascii="Times New Roman" w:hAnsi="Times New Roman" w:cs="Times New Roman"/>
          <w:color w:val="000000" w:themeColor="text1"/>
          <w:sz w:val="24"/>
          <w:szCs w:val="24"/>
        </w:rPr>
        <w:t>”, “</w:t>
      </w:r>
      <w:r w:rsidR="00A806DE" w:rsidRPr="0083157B">
        <w:rPr>
          <w:rFonts w:ascii="Times New Roman" w:hAnsi="Times New Roman" w:cs="Times New Roman"/>
          <w:i/>
          <w:iCs/>
          <w:color w:val="000000" w:themeColor="text1"/>
          <w:sz w:val="24"/>
          <w:szCs w:val="24"/>
        </w:rPr>
        <w:t xml:space="preserve">unclassified </w:t>
      </w:r>
      <w:proofErr w:type="spellStart"/>
      <w:r w:rsidR="00A806DE" w:rsidRPr="0083157B">
        <w:rPr>
          <w:rFonts w:ascii="Times New Roman" w:hAnsi="Times New Roman" w:cs="Times New Roman"/>
          <w:i/>
          <w:iCs/>
          <w:color w:val="000000" w:themeColor="text1"/>
          <w:sz w:val="24"/>
          <w:szCs w:val="24"/>
        </w:rPr>
        <w:t>Verrucomicrobiales</w:t>
      </w:r>
      <w:proofErr w:type="spellEnd"/>
      <w:r w:rsidR="00A806DE">
        <w:rPr>
          <w:rFonts w:ascii="Times New Roman" w:hAnsi="Times New Roman" w:cs="Times New Roman"/>
          <w:color w:val="000000" w:themeColor="text1"/>
          <w:sz w:val="24"/>
          <w:szCs w:val="24"/>
        </w:rPr>
        <w:t>”) there were a total of 88 contigs (</w:t>
      </w:r>
      <w:proofErr w:type="spellStart"/>
      <w:r w:rsidR="00A806DE">
        <w:rPr>
          <w:rFonts w:ascii="Times New Roman" w:hAnsi="Times New Roman" w:cs="Times New Roman"/>
          <w:color w:val="000000" w:themeColor="text1"/>
          <w:sz w:val="24"/>
          <w:szCs w:val="24"/>
        </w:rPr>
        <w:t>n</w:t>
      </w:r>
      <w:r w:rsidR="00A806DE" w:rsidRPr="00A806DE">
        <w:rPr>
          <w:rFonts w:ascii="Times New Roman" w:hAnsi="Times New Roman" w:cs="Times New Roman"/>
          <w:color w:val="000000" w:themeColor="text1"/>
          <w:sz w:val="24"/>
          <w:szCs w:val="24"/>
          <w:vertAlign w:val="subscript"/>
        </w:rPr>
        <w:t>total</w:t>
      </w:r>
      <w:proofErr w:type="spellEnd"/>
      <w:r w:rsidR="00A806DE">
        <w:rPr>
          <w:rFonts w:ascii="Times New Roman" w:hAnsi="Times New Roman" w:cs="Times New Roman"/>
          <w:color w:val="000000" w:themeColor="text1"/>
          <w:sz w:val="24"/>
          <w:szCs w:val="24"/>
        </w:rPr>
        <w:t xml:space="preserve"> = 514</w:t>
      </w:r>
      <w:r w:rsidR="0089635B">
        <w:rPr>
          <w:rFonts w:ascii="Times New Roman" w:hAnsi="Times New Roman" w:cs="Times New Roman"/>
          <w:color w:val="000000" w:themeColor="text1"/>
          <w:sz w:val="24"/>
          <w:szCs w:val="24"/>
        </w:rPr>
        <w:t>)</w:t>
      </w:r>
      <w:r w:rsidR="00A806DE">
        <w:rPr>
          <w:rFonts w:ascii="Times New Roman" w:hAnsi="Times New Roman" w:cs="Times New Roman"/>
          <w:color w:val="000000" w:themeColor="text1"/>
          <w:sz w:val="24"/>
          <w:szCs w:val="24"/>
        </w:rPr>
        <w:t xml:space="preserve"> belonging to other taxonomic groups </w:t>
      </w:r>
      <w:r w:rsidR="0089635B">
        <w:rPr>
          <w:rFonts w:ascii="Times New Roman" w:hAnsi="Times New Roman" w:cs="Times New Roman"/>
          <w:color w:val="000000" w:themeColor="text1"/>
          <w:sz w:val="24"/>
          <w:szCs w:val="24"/>
        </w:rPr>
        <w:t xml:space="preserve">abundant </w:t>
      </w:r>
      <w:r w:rsidR="00A806DE">
        <w:rPr>
          <w:rFonts w:ascii="Times New Roman" w:hAnsi="Times New Roman" w:cs="Times New Roman"/>
          <w:color w:val="000000" w:themeColor="text1"/>
          <w:sz w:val="24"/>
          <w:szCs w:val="24"/>
        </w:rPr>
        <w:t xml:space="preserve">in our dataset, including </w:t>
      </w:r>
      <w:proofErr w:type="spellStart"/>
      <w:r w:rsidR="00A806DE" w:rsidRPr="0083157B">
        <w:rPr>
          <w:rFonts w:ascii="Times New Roman" w:hAnsi="Times New Roman" w:cs="Times New Roman"/>
          <w:i/>
          <w:iCs/>
          <w:color w:val="000000" w:themeColor="text1"/>
          <w:sz w:val="24"/>
          <w:szCs w:val="24"/>
        </w:rPr>
        <w:t>Planctomycetacea</w:t>
      </w:r>
      <w:proofErr w:type="spellEnd"/>
      <w:r w:rsidR="00BE5D43">
        <w:rPr>
          <w:rFonts w:ascii="Times New Roman" w:hAnsi="Times New Roman" w:cs="Times New Roman"/>
          <w:color w:val="000000" w:themeColor="text1"/>
          <w:sz w:val="24"/>
          <w:szCs w:val="24"/>
        </w:rPr>
        <w:t xml:space="preserve"> and </w:t>
      </w:r>
      <w:r w:rsidR="00C21FE4">
        <w:rPr>
          <w:rFonts w:ascii="Times New Roman" w:hAnsi="Times New Roman" w:cs="Times New Roman"/>
          <w:color w:val="000000" w:themeColor="text1"/>
          <w:sz w:val="24"/>
          <w:szCs w:val="24"/>
        </w:rPr>
        <w:t>several of the proteobacterial families</w:t>
      </w:r>
      <w:r w:rsidR="0089635B">
        <w:rPr>
          <w:rFonts w:ascii="Times New Roman" w:hAnsi="Times New Roman" w:cs="Times New Roman"/>
          <w:color w:val="000000" w:themeColor="text1"/>
          <w:sz w:val="24"/>
          <w:szCs w:val="24"/>
        </w:rPr>
        <w:t>. In this bin,</w:t>
      </w:r>
      <w:r w:rsidR="00BE5D43">
        <w:rPr>
          <w:rFonts w:ascii="Times New Roman" w:hAnsi="Times New Roman" w:cs="Times New Roman"/>
          <w:color w:val="000000" w:themeColor="text1"/>
          <w:sz w:val="24"/>
          <w:szCs w:val="24"/>
        </w:rPr>
        <w:t xml:space="preserve"> a total of 16% of all bases belong</w:t>
      </w:r>
      <w:r w:rsidR="0089635B">
        <w:rPr>
          <w:rFonts w:ascii="Times New Roman" w:hAnsi="Times New Roman" w:cs="Times New Roman"/>
          <w:color w:val="000000" w:themeColor="text1"/>
          <w:sz w:val="24"/>
          <w:szCs w:val="24"/>
        </w:rPr>
        <w:t>ed</w:t>
      </w:r>
      <w:r w:rsidR="00BE5D43">
        <w:rPr>
          <w:rFonts w:ascii="Times New Roman" w:hAnsi="Times New Roman" w:cs="Times New Roman"/>
          <w:color w:val="000000" w:themeColor="text1"/>
          <w:sz w:val="24"/>
          <w:szCs w:val="24"/>
        </w:rPr>
        <w:t xml:space="preserve"> to outgroups</w:t>
      </w:r>
      <w:r w:rsidR="0089635B">
        <w:rPr>
          <w:rFonts w:ascii="Times New Roman" w:hAnsi="Times New Roman" w:cs="Times New Roman"/>
          <w:color w:val="000000" w:themeColor="text1"/>
          <w:sz w:val="24"/>
          <w:szCs w:val="24"/>
        </w:rPr>
        <w:t xml:space="preserve"> (</w:t>
      </w:r>
      <w:proofErr w:type="spellStart"/>
      <w:r w:rsidR="0089635B">
        <w:rPr>
          <w:rFonts w:ascii="Times New Roman" w:hAnsi="Times New Roman" w:cs="Times New Roman"/>
          <w:color w:val="000000" w:themeColor="text1"/>
          <w:sz w:val="24"/>
          <w:szCs w:val="24"/>
        </w:rPr>
        <w:t>n</w:t>
      </w:r>
      <w:r w:rsidR="0089635B" w:rsidRPr="0089635B">
        <w:rPr>
          <w:rFonts w:ascii="Times New Roman" w:hAnsi="Times New Roman" w:cs="Times New Roman"/>
          <w:color w:val="000000" w:themeColor="text1"/>
          <w:sz w:val="24"/>
          <w:szCs w:val="24"/>
          <w:vertAlign w:val="subscript"/>
        </w:rPr>
        <w:t>size</w:t>
      </w:r>
      <w:proofErr w:type="spellEnd"/>
      <w:r w:rsidR="0089635B">
        <w:rPr>
          <w:rFonts w:ascii="Times New Roman" w:hAnsi="Times New Roman" w:cs="Times New Roman"/>
          <w:color w:val="000000" w:themeColor="text1"/>
          <w:sz w:val="24"/>
          <w:szCs w:val="24"/>
        </w:rPr>
        <w:t xml:space="preserve"> = 3.8 Mb). This </w:t>
      </w:r>
      <w:r w:rsidR="00BE5D43">
        <w:rPr>
          <w:rFonts w:ascii="Times New Roman" w:hAnsi="Times New Roman" w:cs="Times New Roman"/>
          <w:color w:val="000000" w:themeColor="text1"/>
          <w:sz w:val="24"/>
          <w:szCs w:val="24"/>
        </w:rPr>
        <w:t xml:space="preserve">bin </w:t>
      </w:r>
      <w:r w:rsidR="0089635B">
        <w:rPr>
          <w:rFonts w:ascii="Times New Roman" w:hAnsi="Times New Roman" w:cs="Times New Roman"/>
          <w:color w:val="000000" w:themeColor="text1"/>
          <w:sz w:val="24"/>
          <w:szCs w:val="24"/>
        </w:rPr>
        <w:t>w</w:t>
      </w:r>
      <w:r w:rsidR="00A07752">
        <w:rPr>
          <w:rFonts w:ascii="Times New Roman" w:hAnsi="Times New Roman" w:cs="Times New Roman"/>
          <w:color w:val="000000" w:themeColor="text1"/>
          <w:sz w:val="24"/>
          <w:szCs w:val="24"/>
        </w:rPr>
        <w:t xml:space="preserve">ould be assigned as relatively high-quality </w:t>
      </w:r>
      <w:r w:rsidR="0089635B">
        <w:rPr>
          <w:rFonts w:ascii="Times New Roman" w:hAnsi="Times New Roman" w:cs="Times New Roman"/>
          <w:color w:val="000000" w:themeColor="text1"/>
          <w:sz w:val="24"/>
          <w:szCs w:val="24"/>
        </w:rPr>
        <w:t xml:space="preserve">based on a </w:t>
      </w:r>
      <w:proofErr w:type="spellStart"/>
      <w:r w:rsidR="0089635B">
        <w:rPr>
          <w:rFonts w:ascii="Times New Roman" w:hAnsi="Times New Roman" w:cs="Times New Roman"/>
          <w:color w:val="000000" w:themeColor="text1"/>
          <w:sz w:val="24"/>
          <w:szCs w:val="24"/>
        </w:rPr>
        <w:t>CheckM</w:t>
      </w:r>
      <w:proofErr w:type="spellEnd"/>
      <w:r w:rsidR="0089635B">
        <w:rPr>
          <w:rFonts w:ascii="Times New Roman" w:hAnsi="Times New Roman" w:cs="Times New Roman"/>
          <w:color w:val="000000" w:themeColor="text1"/>
          <w:sz w:val="24"/>
          <w:szCs w:val="24"/>
        </w:rPr>
        <w:t xml:space="preserve"> assessmen</w:t>
      </w:r>
      <w:r w:rsidR="00A07752">
        <w:rPr>
          <w:rFonts w:ascii="Times New Roman" w:hAnsi="Times New Roman" w:cs="Times New Roman"/>
          <w:color w:val="000000" w:themeColor="text1"/>
          <w:sz w:val="24"/>
          <w:szCs w:val="24"/>
        </w:rPr>
        <w:t>t</w:t>
      </w:r>
      <w:r w:rsidR="0089635B">
        <w:rPr>
          <w:rFonts w:ascii="Times New Roman" w:hAnsi="Times New Roman" w:cs="Times New Roman"/>
          <w:color w:val="000000" w:themeColor="text1"/>
          <w:sz w:val="24"/>
          <w:szCs w:val="24"/>
        </w:rPr>
        <w:t>:</w:t>
      </w:r>
      <w:r w:rsidR="00BE5D43">
        <w:rPr>
          <w:rFonts w:ascii="Times New Roman" w:hAnsi="Times New Roman" w:cs="Times New Roman"/>
          <w:color w:val="000000" w:themeColor="text1"/>
          <w:sz w:val="24"/>
          <w:szCs w:val="24"/>
        </w:rPr>
        <w:t xml:space="preserve"> 85% complete and 13% contamination </w:t>
      </w:r>
      <w:r w:rsidR="00BE5D43">
        <w:rPr>
          <w:rFonts w:ascii="Times New Roman" w:hAnsi="Times New Roman" w:cs="Times New Roman"/>
          <w:color w:val="000000" w:themeColor="text1"/>
          <w:sz w:val="24"/>
          <w:szCs w:val="24"/>
        </w:rPr>
        <w:fldChar w:fldCharType="begin" w:fldLock="1"/>
      </w:r>
      <w:r w:rsidR="00BE5D43">
        <w:rPr>
          <w:rFonts w:ascii="Times New Roman" w:hAnsi="Times New Roman" w:cs="Times New Roman"/>
          <w:color w:val="000000" w:themeColor="text1"/>
          <w:sz w:val="24"/>
          <w:szCs w:val="24"/>
        </w:rPr>
        <w:instrText>ADDIN CSL_CITATION {"citationItems":[{"id":"ITEM-1","itemData":{"DOI":"10.1101/gr.186072.114","ISBN":"2255782855","ISSN":"15495469","PMID":"25977477","abstract":"Large-scale recovery of genomes from isolates, single cells, and metagenomic data has been made possible by advances in computational methods and substantial reductions in sequencing costs. While this increasing breadth of draft genomes is providing key information regarding the evolutionary and functional diversity of microbial life, it has become impractical to finish all available reference genomes. Making robust biological inferences from draft genomes requires accurate estimates of their completeness and contamination. Current methods for assessing genome quality are ad hoc and generally make use of a limited number of 'marker' genes conserved across all bacterial or archaeal genomes. Here we introduce CheckM, an automated method for assessing the quality of a genome using a broader set of marker genes specific to the position of a genome within a reference genome tree and information about the collocation of these genes. We demonstrate the effectiveness of CheckM using synthetic data and a wide range of isolate, single cell and metagenome derived genomes. CheckM is shown to provide accurate estimates of genome completeness and contamination, and to outperform existing approaches. Using CheckM, we identify a diverse range of errors currently impacting publicly available isolate genomes and demonstrate that genomes obtained from single cells and metagenomic data vary substantially in quality. In order to facilitate the use of draft genomes, we propose an objective measure of genome quality that can be used to select genomes suitable for specific gene- and genome-centric analyses of microbial communities.","author":[{"dropping-particle":"","family":"Parks","given":"Donovan H.","non-dropping-particle":"","parse-names":false,"suffix":""},{"dropping-particle":"","family":"Imelfort","given":"Michael","non-dropping-particle":"","parse-names":false,"suffix":""},{"dropping-particle":"","family":"Skennerton","given":"Connor T.","non-dropping-particle":"","parse-names":false,"suffix":""},{"dropping-particle":"","family":"Hugenholtz","given":"Philip","non-dropping-particle":"","parse-names":false,"suffix":""},{"dropping-particle":"","family":"Tyson","given":"Gene W.","non-dropping-particle":"","parse-names":false,"suffix":""}],"container-title":"Genome Research","id":"ITEM-1","issue":"7","issued":{"date-parts":[["2015"]]},"page":"1043-1055","title":"CheckM: Assessing the quality of microbial genomes recovered from isolates, single cells, and metagenomes","type":"article-journal","volume":"25"},"uris":["http://www.mendeley.com/documents/?uuid=0352ea96-f05e-48dd-80b4-cbae9e577d65"]}],"mendeley":{"formattedCitation":"[43]","plainTextFormattedCitation":"[43]","previouslyFormattedCitation":"[43]"},"properties":{"noteIndex":0},"schema":"https://github.com/citation-style-language/schema/raw/master/csl-citation.json"}</w:instrText>
      </w:r>
      <w:r w:rsidR="00BE5D43">
        <w:rPr>
          <w:rFonts w:ascii="Times New Roman" w:hAnsi="Times New Roman" w:cs="Times New Roman"/>
          <w:color w:val="000000" w:themeColor="text1"/>
          <w:sz w:val="24"/>
          <w:szCs w:val="24"/>
        </w:rPr>
        <w:fldChar w:fldCharType="separate"/>
      </w:r>
      <w:r w:rsidR="00BE5D43" w:rsidRPr="00F30209">
        <w:rPr>
          <w:rFonts w:ascii="Times New Roman" w:hAnsi="Times New Roman" w:cs="Times New Roman"/>
          <w:noProof/>
          <w:color w:val="000000" w:themeColor="text1"/>
          <w:sz w:val="24"/>
          <w:szCs w:val="24"/>
        </w:rPr>
        <w:t>[43]</w:t>
      </w:r>
      <w:r w:rsidR="00BE5D43">
        <w:rPr>
          <w:rFonts w:ascii="Times New Roman" w:hAnsi="Times New Roman" w:cs="Times New Roman"/>
          <w:color w:val="000000" w:themeColor="text1"/>
          <w:sz w:val="24"/>
          <w:szCs w:val="24"/>
        </w:rPr>
        <w:fldChar w:fldCharType="end"/>
      </w:r>
      <w:r w:rsidR="00BE5D43">
        <w:rPr>
          <w:rFonts w:ascii="Times New Roman" w:hAnsi="Times New Roman" w:cs="Times New Roman"/>
          <w:color w:val="000000" w:themeColor="text1"/>
          <w:sz w:val="24"/>
          <w:szCs w:val="24"/>
        </w:rPr>
        <w:t>.</w:t>
      </w:r>
      <w:r w:rsidR="0089635B">
        <w:rPr>
          <w:rFonts w:ascii="Times New Roman" w:hAnsi="Times New Roman" w:cs="Times New Roman"/>
          <w:color w:val="000000" w:themeColor="text1"/>
          <w:sz w:val="24"/>
          <w:szCs w:val="24"/>
        </w:rPr>
        <w:t xml:space="preserve"> </w:t>
      </w:r>
      <w:r w:rsidR="008B5764">
        <w:rPr>
          <w:rFonts w:ascii="Times New Roman" w:hAnsi="Times New Roman" w:cs="Times New Roman"/>
          <w:color w:val="000000" w:themeColor="text1"/>
          <w:sz w:val="24"/>
          <w:szCs w:val="24"/>
        </w:rPr>
        <w:t xml:space="preserve">Yet, </w:t>
      </w:r>
      <w:r w:rsidR="00A07752">
        <w:rPr>
          <w:rFonts w:ascii="Times New Roman" w:hAnsi="Times New Roman" w:cs="Times New Roman"/>
          <w:color w:val="000000" w:themeColor="text1"/>
          <w:sz w:val="24"/>
          <w:szCs w:val="24"/>
        </w:rPr>
        <w:t xml:space="preserve">the observed </w:t>
      </w:r>
      <w:r w:rsidR="0089635B">
        <w:rPr>
          <w:rFonts w:ascii="Times New Roman" w:hAnsi="Times New Roman" w:cs="Times New Roman"/>
          <w:color w:val="000000" w:themeColor="text1"/>
          <w:sz w:val="24"/>
          <w:szCs w:val="24"/>
        </w:rPr>
        <w:t>cross-</w:t>
      </w:r>
      <w:r w:rsidR="0089635B">
        <w:rPr>
          <w:rFonts w:ascii="Times New Roman" w:hAnsi="Times New Roman" w:cs="Times New Roman"/>
          <w:color w:val="000000" w:themeColor="text1"/>
          <w:sz w:val="24"/>
          <w:szCs w:val="24"/>
        </w:rPr>
        <w:lastRenderedPageBreak/>
        <w:t xml:space="preserve">contamination </w:t>
      </w:r>
      <w:r w:rsidR="008B5764">
        <w:rPr>
          <w:rFonts w:ascii="Times New Roman" w:hAnsi="Times New Roman" w:cs="Times New Roman"/>
          <w:color w:val="000000" w:themeColor="text1"/>
          <w:sz w:val="24"/>
          <w:szCs w:val="24"/>
        </w:rPr>
        <w:t>pose</w:t>
      </w:r>
      <w:r w:rsidR="00C21FE4">
        <w:rPr>
          <w:rFonts w:ascii="Times New Roman" w:hAnsi="Times New Roman" w:cs="Times New Roman"/>
          <w:color w:val="000000" w:themeColor="text1"/>
          <w:sz w:val="24"/>
          <w:szCs w:val="24"/>
        </w:rPr>
        <w:t>d</w:t>
      </w:r>
      <w:r w:rsidR="008B5764">
        <w:rPr>
          <w:rFonts w:ascii="Times New Roman" w:hAnsi="Times New Roman" w:cs="Times New Roman"/>
          <w:color w:val="000000" w:themeColor="text1"/>
          <w:sz w:val="24"/>
          <w:szCs w:val="24"/>
        </w:rPr>
        <w:t xml:space="preserve"> a </w:t>
      </w:r>
      <w:r w:rsidR="00A07752">
        <w:rPr>
          <w:rFonts w:ascii="Times New Roman" w:hAnsi="Times New Roman" w:cs="Times New Roman"/>
          <w:color w:val="000000" w:themeColor="text1"/>
          <w:sz w:val="24"/>
          <w:szCs w:val="24"/>
        </w:rPr>
        <w:t>major</w:t>
      </w:r>
      <w:r w:rsidR="008B5764">
        <w:rPr>
          <w:rFonts w:ascii="Times New Roman" w:hAnsi="Times New Roman" w:cs="Times New Roman"/>
          <w:color w:val="000000" w:themeColor="text1"/>
          <w:sz w:val="24"/>
          <w:szCs w:val="24"/>
        </w:rPr>
        <w:t xml:space="preserve"> concern for the accuracy of functional gene-based characterization</w:t>
      </w:r>
      <w:r w:rsidR="00C21FE4">
        <w:rPr>
          <w:rFonts w:ascii="Times New Roman" w:hAnsi="Times New Roman" w:cs="Times New Roman"/>
          <w:color w:val="000000" w:themeColor="text1"/>
          <w:sz w:val="24"/>
          <w:szCs w:val="24"/>
        </w:rPr>
        <w:t xml:space="preserve">s, which </w:t>
      </w:r>
      <w:r w:rsidR="0089635B">
        <w:rPr>
          <w:rFonts w:ascii="Times New Roman" w:hAnsi="Times New Roman" w:cs="Times New Roman"/>
          <w:color w:val="000000" w:themeColor="text1"/>
          <w:sz w:val="24"/>
          <w:szCs w:val="24"/>
        </w:rPr>
        <w:t xml:space="preserve">was problematic in all </w:t>
      </w:r>
      <w:r w:rsidR="00C21FE4">
        <w:rPr>
          <w:rFonts w:ascii="Times New Roman" w:hAnsi="Times New Roman" w:cs="Times New Roman"/>
          <w:color w:val="000000" w:themeColor="text1"/>
          <w:sz w:val="24"/>
          <w:szCs w:val="24"/>
        </w:rPr>
        <w:t xml:space="preserve">binning </w:t>
      </w:r>
      <w:r w:rsidR="0089635B">
        <w:rPr>
          <w:rFonts w:ascii="Times New Roman" w:hAnsi="Times New Roman" w:cs="Times New Roman"/>
          <w:color w:val="000000" w:themeColor="text1"/>
          <w:sz w:val="24"/>
          <w:szCs w:val="24"/>
        </w:rPr>
        <w:t xml:space="preserve">methods, including </w:t>
      </w:r>
      <w:r w:rsidR="00501472">
        <w:rPr>
          <w:rFonts w:ascii="Times New Roman" w:hAnsi="Times New Roman" w:cs="Times New Roman"/>
          <w:color w:val="000000" w:themeColor="text1"/>
          <w:sz w:val="24"/>
          <w:szCs w:val="24"/>
        </w:rPr>
        <w:t>our custom method (</w:t>
      </w:r>
      <w:r w:rsidR="00116639" w:rsidRPr="00116639">
        <w:rPr>
          <w:rFonts w:ascii="Times New Roman" w:hAnsi="Times New Roman" w:cs="Times New Roman"/>
          <w:color w:val="000000" w:themeColor="text1"/>
          <w:sz w:val="24"/>
          <w:szCs w:val="24"/>
        </w:rPr>
        <w:t>28%</w:t>
      </w:r>
      <w:r w:rsidR="00501472">
        <w:rPr>
          <w:rFonts w:ascii="Times New Roman" w:hAnsi="Times New Roman" w:cs="Times New Roman"/>
          <w:color w:val="000000" w:themeColor="text1"/>
          <w:sz w:val="24"/>
          <w:szCs w:val="24"/>
        </w:rPr>
        <w:t xml:space="preserve">, or </w:t>
      </w:r>
      <w:r w:rsidR="00116639" w:rsidRPr="00116639">
        <w:rPr>
          <w:rFonts w:ascii="Times New Roman" w:hAnsi="Times New Roman" w:cs="Times New Roman"/>
          <w:color w:val="000000" w:themeColor="text1"/>
          <w:sz w:val="24"/>
          <w:szCs w:val="24"/>
        </w:rPr>
        <w:t xml:space="preserve">8.2% </w:t>
      </w:r>
      <w:r w:rsidR="00A07752">
        <w:rPr>
          <w:rFonts w:ascii="Times New Roman" w:hAnsi="Times New Roman" w:cs="Times New Roman"/>
          <w:color w:val="000000" w:themeColor="text1"/>
          <w:sz w:val="24"/>
          <w:szCs w:val="24"/>
        </w:rPr>
        <w:t xml:space="preserve">of contigs </w:t>
      </w:r>
      <w:r w:rsidR="00116639" w:rsidRPr="00116639">
        <w:rPr>
          <w:rFonts w:ascii="Times New Roman" w:hAnsi="Times New Roman" w:cs="Times New Roman"/>
          <w:color w:val="000000" w:themeColor="text1"/>
          <w:sz w:val="24"/>
          <w:szCs w:val="24"/>
        </w:rPr>
        <w:t xml:space="preserve">when subsetted to </w:t>
      </w:r>
      <w:r w:rsidR="00501472">
        <w:rPr>
          <w:rFonts w:ascii="Times New Roman" w:hAnsi="Times New Roman" w:cs="Times New Roman"/>
          <w:color w:val="000000" w:themeColor="text1"/>
          <w:sz w:val="24"/>
          <w:szCs w:val="24"/>
        </w:rPr>
        <w:t>the most complete MAGs</w:t>
      </w:r>
      <w:r w:rsidR="00116639" w:rsidRPr="00116639">
        <w:rPr>
          <w:rFonts w:ascii="Times New Roman" w:hAnsi="Times New Roman" w:cs="Times New Roman"/>
          <w:color w:val="000000" w:themeColor="text1"/>
          <w:sz w:val="24"/>
          <w:szCs w:val="24"/>
        </w:rPr>
        <w:t>)</w:t>
      </w:r>
      <w:r w:rsidR="00501472">
        <w:rPr>
          <w:rFonts w:ascii="Times New Roman" w:hAnsi="Times New Roman" w:cs="Times New Roman"/>
          <w:color w:val="000000" w:themeColor="text1"/>
          <w:sz w:val="24"/>
          <w:szCs w:val="24"/>
        </w:rPr>
        <w:t xml:space="preserve">, </w:t>
      </w:r>
      <w:proofErr w:type="spellStart"/>
      <w:r w:rsidR="00DB1A79">
        <w:rPr>
          <w:rFonts w:ascii="Times New Roman" w:hAnsi="Times New Roman" w:cs="Times New Roman"/>
          <w:color w:val="000000" w:themeColor="text1"/>
          <w:sz w:val="24"/>
          <w:szCs w:val="24"/>
        </w:rPr>
        <w:t>M</w:t>
      </w:r>
      <w:r w:rsidR="00116639" w:rsidRPr="00116639">
        <w:rPr>
          <w:rFonts w:ascii="Times New Roman" w:hAnsi="Times New Roman" w:cs="Times New Roman"/>
          <w:color w:val="000000" w:themeColor="text1"/>
          <w:sz w:val="24"/>
          <w:szCs w:val="24"/>
        </w:rPr>
        <w:t>eta</w:t>
      </w:r>
      <w:r w:rsidR="00DB1A79">
        <w:rPr>
          <w:rFonts w:ascii="Times New Roman" w:hAnsi="Times New Roman" w:cs="Times New Roman"/>
          <w:color w:val="000000" w:themeColor="text1"/>
          <w:sz w:val="24"/>
          <w:szCs w:val="24"/>
        </w:rPr>
        <w:t>BAT</w:t>
      </w:r>
      <w:proofErr w:type="spellEnd"/>
      <w:r w:rsidR="00501472">
        <w:rPr>
          <w:rFonts w:ascii="Times New Roman" w:hAnsi="Times New Roman" w:cs="Times New Roman"/>
          <w:color w:val="000000" w:themeColor="text1"/>
          <w:sz w:val="24"/>
          <w:szCs w:val="24"/>
        </w:rPr>
        <w:t xml:space="preserve"> (</w:t>
      </w:r>
      <w:r w:rsidR="00116639" w:rsidRPr="00116639">
        <w:rPr>
          <w:rFonts w:ascii="Times New Roman" w:hAnsi="Times New Roman" w:cs="Times New Roman"/>
          <w:color w:val="000000" w:themeColor="text1"/>
          <w:sz w:val="24"/>
          <w:szCs w:val="24"/>
        </w:rPr>
        <w:t xml:space="preserve">12% </w:t>
      </w:r>
      <w:r w:rsidR="00501472">
        <w:rPr>
          <w:rFonts w:ascii="Times New Roman" w:hAnsi="Times New Roman" w:cs="Times New Roman"/>
          <w:color w:val="000000" w:themeColor="text1"/>
          <w:sz w:val="24"/>
          <w:szCs w:val="24"/>
        </w:rPr>
        <w:t xml:space="preserve">and </w:t>
      </w:r>
      <w:r w:rsidR="00116639" w:rsidRPr="00116639">
        <w:rPr>
          <w:rFonts w:ascii="Times New Roman" w:hAnsi="Times New Roman" w:cs="Times New Roman"/>
          <w:color w:val="000000" w:themeColor="text1"/>
          <w:sz w:val="24"/>
          <w:szCs w:val="24"/>
        </w:rPr>
        <w:t>6.5%</w:t>
      </w:r>
      <w:r w:rsidR="00501472">
        <w:rPr>
          <w:rFonts w:ascii="Times New Roman" w:hAnsi="Times New Roman" w:cs="Times New Roman"/>
          <w:color w:val="000000" w:themeColor="text1"/>
          <w:sz w:val="24"/>
          <w:szCs w:val="24"/>
        </w:rPr>
        <w:t>, respectively</w:t>
      </w:r>
      <w:r w:rsidR="00116639" w:rsidRPr="00116639">
        <w:rPr>
          <w:rFonts w:ascii="Times New Roman" w:hAnsi="Times New Roman" w:cs="Times New Roman"/>
          <w:color w:val="000000" w:themeColor="text1"/>
          <w:sz w:val="24"/>
          <w:szCs w:val="24"/>
        </w:rPr>
        <w:t>)</w:t>
      </w:r>
      <w:r w:rsidR="00501472">
        <w:rPr>
          <w:rFonts w:ascii="Times New Roman" w:hAnsi="Times New Roman" w:cs="Times New Roman"/>
          <w:color w:val="000000" w:themeColor="text1"/>
          <w:sz w:val="24"/>
          <w:szCs w:val="24"/>
        </w:rPr>
        <w:t xml:space="preserve"> and CONCOCT (</w:t>
      </w:r>
      <w:r w:rsidR="00116639" w:rsidRPr="00116639">
        <w:rPr>
          <w:rFonts w:ascii="Times New Roman" w:hAnsi="Times New Roman" w:cs="Times New Roman"/>
          <w:color w:val="000000" w:themeColor="text1"/>
          <w:sz w:val="24"/>
          <w:szCs w:val="24"/>
        </w:rPr>
        <w:t xml:space="preserve">18% </w:t>
      </w:r>
      <w:r w:rsidR="00501472">
        <w:rPr>
          <w:rFonts w:ascii="Times New Roman" w:hAnsi="Times New Roman" w:cs="Times New Roman"/>
          <w:color w:val="000000" w:themeColor="text1"/>
          <w:sz w:val="24"/>
          <w:szCs w:val="24"/>
        </w:rPr>
        <w:t xml:space="preserve">and </w:t>
      </w:r>
      <w:r w:rsidR="00116639" w:rsidRPr="00116639">
        <w:rPr>
          <w:rFonts w:ascii="Times New Roman" w:hAnsi="Times New Roman" w:cs="Times New Roman"/>
          <w:color w:val="000000" w:themeColor="text1"/>
          <w:sz w:val="24"/>
          <w:szCs w:val="24"/>
        </w:rPr>
        <w:t>6.3%</w:t>
      </w:r>
      <w:r w:rsidR="00501472">
        <w:rPr>
          <w:rFonts w:ascii="Times New Roman" w:hAnsi="Times New Roman" w:cs="Times New Roman"/>
          <w:color w:val="000000" w:themeColor="text1"/>
          <w:sz w:val="24"/>
          <w:szCs w:val="24"/>
        </w:rPr>
        <w:t>, respectively</w:t>
      </w:r>
      <w:r w:rsidR="00116639" w:rsidRPr="00116639">
        <w:rPr>
          <w:rFonts w:ascii="Times New Roman" w:hAnsi="Times New Roman" w:cs="Times New Roman"/>
          <w:color w:val="000000" w:themeColor="text1"/>
          <w:sz w:val="24"/>
          <w:szCs w:val="24"/>
        </w:rPr>
        <w:t>)</w:t>
      </w:r>
      <w:r w:rsidR="00501472">
        <w:rPr>
          <w:rFonts w:ascii="Times New Roman" w:hAnsi="Times New Roman" w:cs="Times New Roman"/>
          <w:color w:val="000000" w:themeColor="text1"/>
          <w:sz w:val="24"/>
          <w:szCs w:val="24"/>
        </w:rPr>
        <w:t xml:space="preserve">. </w:t>
      </w:r>
      <w:r w:rsidR="00C21FE4">
        <w:rPr>
          <w:rFonts w:ascii="Times New Roman" w:hAnsi="Times New Roman" w:cs="Times New Roman"/>
          <w:color w:val="000000" w:themeColor="text1"/>
          <w:sz w:val="24"/>
          <w:szCs w:val="24"/>
        </w:rPr>
        <w:t>T</w:t>
      </w:r>
      <w:r w:rsidR="00DB2AC6">
        <w:rPr>
          <w:rFonts w:ascii="Times New Roman" w:hAnsi="Times New Roman" w:cs="Times New Roman"/>
          <w:color w:val="000000" w:themeColor="text1"/>
          <w:sz w:val="24"/>
          <w:szCs w:val="24"/>
        </w:rPr>
        <w:t xml:space="preserve">o resolve the cross-contamination issue and ensure a complete </w:t>
      </w:r>
      <w:r w:rsidR="00A07752">
        <w:rPr>
          <w:rFonts w:ascii="Times New Roman" w:hAnsi="Times New Roman" w:cs="Times New Roman"/>
          <w:color w:val="000000" w:themeColor="text1"/>
          <w:sz w:val="24"/>
          <w:szCs w:val="24"/>
        </w:rPr>
        <w:t xml:space="preserve">representation </w:t>
      </w:r>
      <w:r w:rsidR="00DB2AC6">
        <w:rPr>
          <w:rFonts w:ascii="Times New Roman" w:hAnsi="Times New Roman" w:cs="Times New Roman"/>
          <w:color w:val="000000" w:themeColor="text1"/>
          <w:sz w:val="24"/>
          <w:szCs w:val="24"/>
        </w:rPr>
        <w:t>of taxonomic groups in our dataset, w</w:t>
      </w:r>
      <w:r w:rsidR="00501472">
        <w:rPr>
          <w:rFonts w:ascii="Times New Roman" w:hAnsi="Times New Roman" w:cs="Times New Roman"/>
          <w:color w:val="000000" w:themeColor="text1"/>
          <w:sz w:val="24"/>
          <w:szCs w:val="24"/>
        </w:rPr>
        <w:t xml:space="preserve">e </w:t>
      </w:r>
      <w:r w:rsidR="00C21FE4">
        <w:rPr>
          <w:rFonts w:ascii="Times New Roman" w:hAnsi="Times New Roman" w:cs="Times New Roman"/>
          <w:color w:val="000000" w:themeColor="text1"/>
          <w:sz w:val="24"/>
          <w:szCs w:val="24"/>
        </w:rPr>
        <w:t xml:space="preserve">opted to use </w:t>
      </w:r>
      <w:r w:rsidR="00A46D66">
        <w:rPr>
          <w:rFonts w:ascii="Times New Roman" w:hAnsi="Times New Roman" w:cs="Times New Roman"/>
          <w:color w:val="000000" w:themeColor="text1"/>
          <w:sz w:val="24"/>
          <w:szCs w:val="24"/>
        </w:rPr>
        <w:t xml:space="preserve">a </w:t>
      </w:r>
      <w:r w:rsidR="00501472">
        <w:rPr>
          <w:rFonts w:ascii="Times New Roman" w:hAnsi="Times New Roman" w:cs="Times New Roman"/>
          <w:color w:val="000000" w:themeColor="text1"/>
          <w:sz w:val="24"/>
          <w:szCs w:val="24"/>
        </w:rPr>
        <w:t>phylobin strategy</w:t>
      </w:r>
      <w:r w:rsidR="00A07752">
        <w:rPr>
          <w:rFonts w:ascii="Times New Roman" w:hAnsi="Times New Roman" w:cs="Times New Roman"/>
          <w:color w:val="000000" w:themeColor="text1"/>
          <w:sz w:val="24"/>
          <w:szCs w:val="24"/>
        </w:rPr>
        <w:t>, where contigs were grouped based on LCA classification at the rank Order</w:t>
      </w:r>
      <w:r w:rsidR="00DB2AC6">
        <w:rPr>
          <w:rFonts w:ascii="Times New Roman" w:hAnsi="Times New Roman" w:cs="Times New Roman"/>
          <w:color w:val="000000" w:themeColor="text1"/>
          <w:sz w:val="24"/>
          <w:szCs w:val="24"/>
        </w:rPr>
        <w:t>. We interpret</w:t>
      </w:r>
      <w:r w:rsidR="00C21FE4">
        <w:rPr>
          <w:rFonts w:ascii="Times New Roman" w:hAnsi="Times New Roman" w:cs="Times New Roman"/>
          <w:color w:val="000000" w:themeColor="text1"/>
          <w:sz w:val="24"/>
          <w:szCs w:val="24"/>
        </w:rPr>
        <w:t xml:space="preserve">ed results from phylobins </w:t>
      </w:r>
      <w:r w:rsidR="00DB2AC6">
        <w:rPr>
          <w:rFonts w:ascii="Times New Roman" w:hAnsi="Times New Roman" w:cs="Times New Roman"/>
          <w:color w:val="000000" w:themeColor="text1"/>
          <w:sz w:val="24"/>
          <w:szCs w:val="24"/>
        </w:rPr>
        <w:t xml:space="preserve">with </w:t>
      </w:r>
      <w:r w:rsidR="00C21FE4">
        <w:rPr>
          <w:rFonts w:ascii="Times New Roman" w:hAnsi="Times New Roman" w:cs="Times New Roman"/>
          <w:color w:val="000000" w:themeColor="text1"/>
          <w:sz w:val="24"/>
          <w:szCs w:val="24"/>
        </w:rPr>
        <w:t xml:space="preserve">the </w:t>
      </w:r>
      <w:r w:rsidR="00DB2AC6">
        <w:rPr>
          <w:rFonts w:ascii="Times New Roman" w:hAnsi="Times New Roman" w:cs="Times New Roman"/>
          <w:color w:val="000000" w:themeColor="text1"/>
          <w:sz w:val="24"/>
          <w:szCs w:val="24"/>
        </w:rPr>
        <w:t xml:space="preserve">following limitations </w:t>
      </w:r>
      <w:r w:rsidR="00C21FE4">
        <w:rPr>
          <w:rFonts w:ascii="Times New Roman" w:hAnsi="Times New Roman" w:cs="Times New Roman"/>
          <w:color w:val="000000" w:themeColor="text1"/>
          <w:sz w:val="24"/>
          <w:szCs w:val="24"/>
        </w:rPr>
        <w:t>in mind</w:t>
      </w:r>
      <w:r w:rsidR="00DB2AC6">
        <w:rPr>
          <w:rFonts w:ascii="Times New Roman" w:hAnsi="Times New Roman" w:cs="Times New Roman"/>
          <w:color w:val="000000" w:themeColor="text1"/>
          <w:sz w:val="24"/>
          <w:szCs w:val="24"/>
        </w:rPr>
        <w:t>: (</w:t>
      </w:r>
      <w:proofErr w:type="spellStart"/>
      <w:r w:rsidR="00DB2AC6">
        <w:rPr>
          <w:rFonts w:ascii="Times New Roman" w:hAnsi="Times New Roman" w:cs="Times New Roman"/>
          <w:color w:val="000000" w:themeColor="text1"/>
          <w:sz w:val="24"/>
          <w:szCs w:val="24"/>
        </w:rPr>
        <w:t>i</w:t>
      </w:r>
      <w:proofErr w:type="spellEnd"/>
      <w:r w:rsidR="00DB2AC6">
        <w:rPr>
          <w:rFonts w:ascii="Times New Roman" w:hAnsi="Times New Roman" w:cs="Times New Roman"/>
          <w:color w:val="000000" w:themeColor="text1"/>
          <w:sz w:val="24"/>
          <w:szCs w:val="24"/>
        </w:rPr>
        <w:t xml:space="preserve">) </w:t>
      </w:r>
      <w:r w:rsidR="00C21FE4">
        <w:rPr>
          <w:rFonts w:ascii="Times New Roman" w:hAnsi="Times New Roman" w:cs="Times New Roman"/>
          <w:color w:val="000000" w:themeColor="text1"/>
          <w:sz w:val="24"/>
          <w:szCs w:val="24"/>
        </w:rPr>
        <w:t>phylobins are</w:t>
      </w:r>
      <w:r w:rsidR="00DB2AC6">
        <w:rPr>
          <w:rFonts w:ascii="Times New Roman" w:hAnsi="Times New Roman" w:cs="Times New Roman"/>
          <w:color w:val="000000" w:themeColor="text1"/>
          <w:sz w:val="24"/>
          <w:szCs w:val="24"/>
        </w:rPr>
        <w:t xml:space="preserve"> more prone to false-negative error (missing gene</w:t>
      </w:r>
      <w:r w:rsidR="00A07752">
        <w:rPr>
          <w:rFonts w:ascii="Times New Roman" w:hAnsi="Times New Roman" w:cs="Times New Roman"/>
          <w:color w:val="000000" w:themeColor="text1"/>
          <w:sz w:val="24"/>
          <w:szCs w:val="24"/>
        </w:rPr>
        <w:t>s</w:t>
      </w:r>
      <w:r w:rsidR="00DB2AC6">
        <w:rPr>
          <w:rFonts w:ascii="Times New Roman" w:hAnsi="Times New Roman" w:cs="Times New Roman"/>
          <w:color w:val="000000" w:themeColor="text1"/>
          <w:sz w:val="24"/>
          <w:szCs w:val="24"/>
        </w:rPr>
        <w:t xml:space="preserve"> due to the lack of sensitivity of LCA, particularly for underrepresented  clades) and (ii) the aggregation of multiple genomes </w:t>
      </w:r>
      <w:r w:rsidR="00C21FE4">
        <w:rPr>
          <w:rFonts w:ascii="Times New Roman" w:hAnsi="Times New Roman" w:cs="Times New Roman"/>
          <w:color w:val="000000" w:themeColor="text1"/>
          <w:sz w:val="24"/>
          <w:szCs w:val="24"/>
        </w:rPr>
        <w:t xml:space="preserve">could </w:t>
      </w:r>
      <w:r w:rsidR="00DB2AC6">
        <w:rPr>
          <w:rFonts w:ascii="Times New Roman" w:hAnsi="Times New Roman" w:cs="Times New Roman"/>
          <w:color w:val="000000" w:themeColor="text1"/>
          <w:sz w:val="24"/>
          <w:szCs w:val="24"/>
        </w:rPr>
        <w:t xml:space="preserve">confound differences among closely related taxa (which is of interest to our research questions). The loss of resolution of individual genomes </w:t>
      </w:r>
      <w:r w:rsidR="003B32DD">
        <w:rPr>
          <w:rFonts w:ascii="Times New Roman" w:hAnsi="Times New Roman" w:cs="Times New Roman"/>
          <w:color w:val="000000" w:themeColor="text1"/>
          <w:sz w:val="24"/>
          <w:szCs w:val="24"/>
        </w:rPr>
        <w:t xml:space="preserve">phylobins </w:t>
      </w:r>
      <w:r w:rsidR="00DB2AC6">
        <w:rPr>
          <w:rFonts w:ascii="Times New Roman" w:hAnsi="Times New Roman" w:cs="Times New Roman"/>
          <w:color w:val="000000" w:themeColor="text1"/>
          <w:sz w:val="24"/>
          <w:szCs w:val="24"/>
        </w:rPr>
        <w:t>was compensated for by performing all analyses in parallel on reference genomes chosen based on the similarity of full-length 16S rRNA genes recovered in our study.</w:t>
      </w:r>
    </w:p>
    <w:p w14:paraId="7AB1AAE9" w14:textId="28AC2711" w:rsidR="00B84FA6" w:rsidRPr="002061BC" w:rsidRDefault="00A07752" w:rsidP="00B84FA6">
      <w:pPr>
        <w:spacing w:after="120" w:line="240" w:lineRule="auto"/>
        <w:jc w:val="both"/>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Explaining Phylobin Sizes</w:t>
      </w:r>
    </w:p>
    <w:p w14:paraId="754EF9CE" w14:textId="0EF400BA" w:rsidR="00D529B4" w:rsidRDefault="0083157B" w:rsidP="00EB06E6">
      <w:pPr>
        <w:spacing w:after="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Pr="0083157B">
        <w:rPr>
          <w:rFonts w:ascii="Times New Roman" w:hAnsi="Times New Roman" w:cs="Times New Roman"/>
          <w:color w:val="000000" w:themeColor="text1"/>
          <w:sz w:val="24"/>
          <w:szCs w:val="24"/>
        </w:rPr>
        <w:t xml:space="preserve">he large size of phylobins </w:t>
      </w:r>
      <w:r w:rsidR="00600875">
        <w:rPr>
          <w:rFonts w:ascii="Times New Roman" w:hAnsi="Times New Roman" w:cs="Times New Roman"/>
          <w:color w:val="000000" w:themeColor="text1"/>
          <w:sz w:val="24"/>
          <w:szCs w:val="24"/>
        </w:rPr>
        <w:t xml:space="preserve">can be attributed to </w:t>
      </w:r>
      <w:r w:rsidRPr="0083157B">
        <w:rPr>
          <w:rFonts w:ascii="Times New Roman" w:hAnsi="Times New Roman" w:cs="Times New Roman"/>
          <w:color w:val="000000" w:themeColor="text1"/>
          <w:sz w:val="24"/>
          <w:szCs w:val="24"/>
        </w:rPr>
        <w:t xml:space="preserve">natural pangenomic diversity (intra-species) and </w:t>
      </w:r>
      <w:r w:rsidR="00EB06E6">
        <w:rPr>
          <w:rFonts w:ascii="Times New Roman" w:hAnsi="Times New Roman" w:cs="Times New Roman"/>
          <w:color w:val="000000" w:themeColor="text1"/>
          <w:sz w:val="24"/>
          <w:szCs w:val="24"/>
        </w:rPr>
        <w:t>to</w:t>
      </w:r>
      <w:r w:rsidRPr="0083157B">
        <w:rPr>
          <w:rFonts w:ascii="Times New Roman" w:hAnsi="Times New Roman" w:cs="Times New Roman"/>
          <w:color w:val="000000" w:themeColor="text1"/>
          <w:sz w:val="24"/>
          <w:szCs w:val="24"/>
        </w:rPr>
        <w:t xml:space="preserve"> the grouping of mixed populations by Order</w:t>
      </w:r>
      <w:r w:rsidR="00600875">
        <w:rPr>
          <w:rFonts w:ascii="Times New Roman" w:hAnsi="Times New Roman" w:cs="Times New Roman"/>
          <w:color w:val="000000" w:themeColor="text1"/>
          <w:sz w:val="24"/>
          <w:szCs w:val="24"/>
        </w:rPr>
        <w:t xml:space="preserve"> (inter-species). The exact number of species variants contributing to the pangenomic diversity of each phylobin vari</w:t>
      </w:r>
      <w:r w:rsidR="00EB06E6">
        <w:rPr>
          <w:rFonts w:ascii="Times New Roman" w:hAnsi="Times New Roman" w:cs="Times New Roman"/>
          <w:color w:val="000000" w:themeColor="text1"/>
          <w:sz w:val="24"/>
          <w:szCs w:val="24"/>
        </w:rPr>
        <w:t>ed</w:t>
      </w:r>
      <w:r w:rsidR="00600875">
        <w:rPr>
          <w:rFonts w:ascii="Times New Roman" w:hAnsi="Times New Roman" w:cs="Times New Roman"/>
          <w:color w:val="000000" w:themeColor="text1"/>
          <w:sz w:val="24"/>
          <w:szCs w:val="24"/>
        </w:rPr>
        <w:t xml:space="preserve"> according to estimat</w:t>
      </w:r>
      <w:r w:rsidR="00EB06E6">
        <w:rPr>
          <w:rFonts w:ascii="Times New Roman" w:hAnsi="Times New Roman" w:cs="Times New Roman"/>
          <w:color w:val="000000" w:themeColor="text1"/>
          <w:sz w:val="24"/>
          <w:szCs w:val="24"/>
        </w:rPr>
        <w:t>es</w:t>
      </w:r>
      <w:r w:rsidR="00600875">
        <w:rPr>
          <w:rFonts w:ascii="Times New Roman" w:hAnsi="Times New Roman" w:cs="Times New Roman"/>
          <w:color w:val="000000" w:themeColor="text1"/>
          <w:sz w:val="24"/>
          <w:szCs w:val="24"/>
        </w:rPr>
        <w:t xml:space="preserve"> of single nucleotide polymorphisms </w:t>
      </w:r>
      <w:r w:rsidR="00EB06E6">
        <w:rPr>
          <w:rFonts w:ascii="Times New Roman" w:hAnsi="Times New Roman" w:cs="Times New Roman"/>
          <w:color w:val="000000" w:themeColor="text1"/>
          <w:sz w:val="24"/>
          <w:szCs w:val="24"/>
        </w:rPr>
        <w:t xml:space="preserve">(SNPs) </w:t>
      </w:r>
      <w:r w:rsidR="00A07752">
        <w:rPr>
          <w:rFonts w:ascii="Times New Roman" w:hAnsi="Times New Roman" w:cs="Times New Roman"/>
          <w:color w:val="000000" w:themeColor="text1"/>
          <w:sz w:val="24"/>
          <w:szCs w:val="24"/>
        </w:rPr>
        <w:t>in</w:t>
      </w:r>
      <w:r w:rsidR="00C34AC7">
        <w:rPr>
          <w:rFonts w:ascii="Times New Roman" w:hAnsi="Times New Roman" w:cs="Times New Roman"/>
          <w:color w:val="000000" w:themeColor="text1"/>
          <w:sz w:val="24"/>
          <w:szCs w:val="24"/>
        </w:rPr>
        <w:t xml:space="preserve"> putatively</w:t>
      </w:r>
      <w:r w:rsidR="00600875">
        <w:rPr>
          <w:rFonts w:ascii="Times New Roman" w:hAnsi="Times New Roman" w:cs="Times New Roman"/>
          <w:color w:val="000000" w:themeColor="text1"/>
          <w:sz w:val="24"/>
          <w:szCs w:val="24"/>
        </w:rPr>
        <w:t xml:space="preserve"> single-copy genes</w:t>
      </w:r>
      <w:r w:rsidR="00EB06E6">
        <w:rPr>
          <w:rFonts w:ascii="Times New Roman" w:hAnsi="Times New Roman" w:cs="Times New Roman"/>
          <w:color w:val="000000" w:themeColor="text1"/>
          <w:sz w:val="24"/>
          <w:szCs w:val="24"/>
        </w:rPr>
        <w:t xml:space="preserve"> (</w:t>
      </w:r>
      <w:r w:rsidR="00EB06E6" w:rsidRPr="006E16BB">
        <w:rPr>
          <w:rFonts w:ascii="Times New Roman" w:hAnsi="Times New Roman" w:cs="Times New Roman"/>
          <w:color w:val="000000" w:themeColor="text1"/>
          <w:sz w:val="24"/>
          <w:szCs w:val="24"/>
        </w:rPr>
        <w:t>Table S</w:t>
      </w:r>
      <w:r w:rsidR="006E16BB" w:rsidRPr="006E16BB">
        <w:rPr>
          <w:rFonts w:ascii="Times New Roman" w:hAnsi="Times New Roman" w:cs="Times New Roman"/>
          <w:color w:val="000000" w:themeColor="text1"/>
          <w:sz w:val="24"/>
          <w:szCs w:val="24"/>
        </w:rPr>
        <w:t>10</w:t>
      </w:r>
      <w:r w:rsidR="00EB06E6">
        <w:rPr>
          <w:rFonts w:ascii="Times New Roman" w:hAnsi="Times New Roman" w:cs="Times New Roman"/>
          <w:color w:val="000000" w:themeColor="text1"/>
          <w:sz w:val="24"/>
          <w:szCs w:val="24"/>
        </w:rPr>
        <w:t>)</w:t>
      </w:r>
      <w:r w:rsidR="00600875">
        <w:rPr>
          <w:rFonts w:ascii="Times New Roman" w:hAnsi="Times New Roman" w:cs="Times New Roman"/>
          <w:color w:val="000000" w:themeColor="text1"/>
          <w:sz w:val="24"/>
          <w:szCs w:val="24"/>
        </w:rPr>
        <w:t xml:space="preserve">. In phylobins expected to contain </w:t>
      </w:r>
      <w:r w:rsidR="00EB06E6">
        <w:rPr>
          <w:rFonts w:ascii="Times New Roman" w:hAnsi="Times New Roman" w:cs="Times New Roman"/>
          <w:color w:val="000000" w:themeColor="text1"/>
          <w:sz w:val="24"/>
          <w:szCs w:val="24"/>
        </w:rPr>
        <w:t xml:space="preserve">a single </w:t>
      </w:r>
      <w:r w:rsidR="00600875">
        <w:rPr>
          <w:rFonts w:ascii="Times New Roman" w:hAnsi="Times New Roman" w:cs="Times New Roman"/>
          <w:color w:val="000000" w:themeColor="text1"/>
          <w:sz w:val="24"/>
          <w:szCs w:val="24"/>
        </w:rPr>
        <w:t>genu</w:t>
      </w:r>
      <w:r w:rsidR="00EB06E6">
        <w:rPr>
          <w:rFonts w:ascii="Times New Roman" w:hAnsi="Times New Roman" w:cs="Times New Roman"/>
          <w:color w:val="000000" w:themeColor="text1"/>
          <w:sz w:val="24"/>
          <w:szCs w:val="24"/>
        </w:rPr>
        <w:t xml:space="preserve">s, the median number of SNPs per single-copy gene ranged from </w:t>
      </w:r>
      <w:r w:rsidR="00CD034D">
        <w:rPr>
          <w:rFonts w:ascii="Times New Roman" w:hAnsi="Times New Roman" w:cs="Times New Roman"/>
          <w:color w:val="000000" w:themeColor="text1"/>
          <w:sz w:val="24"/>
          <w:szCs w:val="24"/>
        </w:rPr>
        <w:t>0.38 per 100 bp</w:t>
      </w:r>
      <w:r w:rsidR="00EB06E6">
        <w:rPr>
          <w:rFonts w:ascii="Times New Roman" w:hAnsi="Times New Roman" w:cs="Times New Roman"/>
          <w:color w:val="000000" w:themeColor="text1"/>
          <w:sz w:val="24"/>
          <w:szCs w:val="24"/>
        </w:rPr>
        <w:t xml:space="preserve"> (in strongly </w:t>
      </w:r>
      <w:r w:rsidR="00EB06E6" w:rsidRPr="00EB06E6">
        <w:rPr>
          <w:rFonts w:ascii="Times New Roman" w:hAnsi="Times New Roman" w:cs="Times New Roman"/>
          <w:color w:val="000000" w:themeColor="text1"/>
          <w:sz w:val="24"/>
          <w:szCs w:val="24"/>
          <w:vertAlign w:val="superscript"/>
        </w:rPr>
        <w:t>13</w:t>
      </w:r>
      <w:r w:rsidR="00EB06E6">
        <w:rPr>
          <w:rFonts w:ascii="Times New Roman" w:hAnsi="Times New Roman" w:cs="Times New Roman"/>
          <w:color w:val="000000" w:themeColor="text1"/>
          <w:sz w:val="24"/>
          <w:szCs w:val="24"/>
        </w:rPr>
        <w:t xml:space="preserve">C-enriched </w:t>
      </w:r>
      <w:r w:rsidR="00EB06E6" w:rsidRPr="00EB06E6">
        <w:rPr>
          <w:rFonts w:ascii="Times New Roman" w:hAnsi="Times New Roman" w:cs="Times New Roman"/>
          <w:i/>
          <w:iCs/>
          <w:color w:val="000000" w:themeColor="text1"/>
          <w:sz w:val="24"/>
          <w:szCs w:val="24"/>
        </w:rPr>
        <w:t>Cellvibrionales</w:t>
      </w:r>
      <w:r w:rsidR="00EB06E6">
        <w:rPr>
          <w:rFonts w:ascii="Times New Roman" w:hAnsi="Times New Roman" w:cs="Times New Roman"/>
          <w:color w:val="000000" w:themeColor="text1"/>
          <w:sz w:val="24"/>
          <w:szCs w:val="24"/>
        </w:rPr>
        <w:t>) to 1</w:t>
      </w:r>
      <w:r w:rsidR="00CD034D">
        <w:rPr>
          <w:rFonts w:ascii="Times New Roman" w:hAnsi="Times New Roman" w:cs="Times New Roman"/>
          <w:color w:val="000000" w:themeColor="text1"/>
          <w:sz w:val="24"/>
          <w:szCs w:val="24"/>
        </w:rPr>
        <w:t>.</w:t>
      </w:r>
      <w:r w:rsidR="00EB06E6">
        <w:rPr>
          <w:rFonts w:ascii="Times New Roman" w:hAnsi="Times New Roman" w:cs="Times New Roman"/>
          <w:color w:val="000000" w:themeColor="text1"/>
          <w:sz w:val="24"/>
          <w:szCs w:val="24"/>
        </w:rPr>
        <w:t>6</w:t>
      </w:r>
      <w:r w:rsidR="00CD034D">
        <w:rPr>
          <w:rFonts w:ascii="Times New Roman" w:hAnsi="Times New Roman" w:cs="Times New Roman"/>
          <w:color w:val="000000" w:themeColor="text1"/>
          <w:sz w:val="24"/>
          <w:szCs w:val="24"/>
        </w:rPr>
        <w:t>2</w:t>
      </w:r>
      <w:r w:rsidR="00EB06E6">
        <w:rPr>
          <w:rFonts w:ascii="Times New Roman" w:hAnsi="Times New Roman" w:cs="Times New Roman"/>
          <w:color w:val="000000" w:themeColor="text1"/>
          <w:sz w:val="24"/>
          <w:szCs w:val="24"/>
        </w:rPr>
        <w:t xml:space="preserve"> (in strongly </w:t>
      </w:r>
      <w:r w:rsidR="00EB06E6" w:rsidRPr="00EB06E6">
        <w:rPr>
          <w:rFonts w:ascii="Times New Roman" w:hAnsi="Times New Roman" w:cs="Times New Roman"/>
          <w:color w:val="000000" w:themeColor="text1"/>
          <w:sz w:val="24"/>
          <w:szCs w:val="24"/>
          <w:vertAlign w:val="superscript"/>
        </w:rPr>
        <w:t>13</w:t>
      </w:r>
      <w:r w:rsidR="00EB06E6">
        <w:rPr>
          <w:rFonts w:ascii="Times New Roman" w:hAnsi="Times New Roman" w:cs="Times New Roman"/>
          <w:color w:val="000000" w:themeColor="text1"/>
          <w:sz w:val="24"/>
          <w:szCs w:val="24"/>
        </w:rPr>
        <w:t xml:space="preserve">C-enriched </w:t>
      </w:r>
      <w:r w:rsidR="00CD034D" w:rsidRPr="00CD034D">
        <w:rPr>
          <w:rFonts w:ascii="Times New Roman" w:hAnsi="Times New Roman" w:cs="Times New Roman"/>
          <w:i/>
          <w:iCs/>
          <w:color w:val="000000" w:themeColor="text1"/>
          <w:sz w:val="24"/>
          <w:szCs w:val="24"/>
        </w:rPr>
        <w:t>Micrococcales</w:t>
      </w:r>
      <w:r w:rsidR="00EB06E6">
        <w:rPr>
          <w:rFonts w:ascii="Times New Roman" w:hAnsi="Times New Roman" w:cs="Times New Roman"/>
          <w:color w:val="000000" w:themeColor="text1"/>
          <w:sz w:val="24"/>
          <w:szCs w:val="24"/>
        </w:rPr>
        <w:t xml:space="preserve">). </w:t>
      </w:r>
      <w:r w:rsidR="00CD034D">
        <w:rPr>
          <w:rFonts w:ascii="Times New Roman" w:hAnsi="Times New Roman" w:cs="Times New Roman"/>
          <w:color w:val="000000" w:themeColor="text1"/>
          <w:sz w:val="24"/>
          <w:szCs w:val="24"/>
        </w:rPr>
        <w:t xml:space="preserve">The background rate of SNPs </w:t>
      </w:r>
      <w:r w:rsidR="00C34AC7">
        <w:rPr>
          <w:rFonts w:ascii="Times New Roman" w:hAnsi="Times New Roman" w:cs="Times New Roman"/>
          <w:color w:val="000000" w:themeColor="text1"/>
          <w:sz w:val="24"/>
          <w:szCs w:val="24"/>
        </w:rPr>
        <w:t>in our assembly wa</w:t>
      </w:r>
      <w:r w:rsidR="00CD034D">
        <w:rPr>
          <w:rFonts w:ascii="Times New Roman" w:hAnsi="Times New Roman" w:cs="Times New Roman"/>
          <w:color w:val="000000" w:themeColor="text1"/>
          <w:sz w:val="24"/>
          <w:szCs w:val="24"/>
        </w:rPr>
        <w:t>s 0.18 per 100 bp, indicating the number of species</w:t>
      </w:r>
      <w:r w:rsidR="00A07752">
        <w:rPr>
          <w:rFonts w:ascii="Times New Roman" w:hAnsi="Times New Roman" w:cs="Times New Roman"/>
          <w:color w:val="000000" w:themeColor="text1"/>
          <w:sz w:val="24"/>
          <w:szCs w:val="24"/>
        </w:rPr>
        <w:t xml:space="preserve">/strain variants </w:t>
      </w:r>
      <w:r w:rsidR="00CD034D">
        <w:rPr>
          <w:rFonts w:ascii="Times New Roman" w:hAnsi="Times New Roman" w:cs="Times New Roman"/>
          <w:color w:val="000000" w:themeColor="text1"/>
          <w:sz w:val="24"/>
          <w:szCs w:val="24"/>
        </w:rPr>
        <w:t xml:space="preserve">ranged from 2 to 9 in </w:t>
      </w:r>
      <w:proofErr w:type="gramStart"/>
      <w:r w:rsidR="00A26E99">
        <w:rPr>
          <w:rFonts w:ascii="Times New Roman" w:hAnsi="Times New Roman" w:cs="Times New Roman"/>
          <w:color w:val="000000" w:themeColor="text1"/>
          <w:sz w:val="24"/>
          <w:szCs w:val="24"/>
        </w:rPr>
        <w:t>single-genus</w:t>
      </w:r>
      <w:proofErr w:type="gramEnd"/>
      <w:r w:rsidR="00A26E99">
        <w:rPr>
          <w:rFonts w:ascii="Times New Roman" w:hAnsi="Times New Roman" w:cs="Times New Roman"/>
          <w:color w:val="000000" w:themeColor="text1"/>
          <w:sz w:val="24"/>
          <w:szCs w:val="24"/>
        </w:rPr>
        <w:t xml:space="preserve"> </w:t>
      </w:r>
      <w:r w:rsidR="00CD034D">
        <w:rPr>
          <w:rFonts w:ascii="Times New Roman" w:hAnsi="Times New Roman" w:cs="Times New Roman"/>
          <w:color w:val="000000" w:themeColor="text1"/>
          <w:sz w:val="24"/>
          <w:szCs w:val="24"/>
        </w:rPr>
        <w:t>phylobins.</w:t>
      </w:r>
      <w:r w:rsidR="00A26E99">
        <w:rPr>
          <w:rFonts w:ascii="Times New Roman" w:hAnsi="Times New Roman" w:cs="Times New Roman"/>
          <w:color w:val="000000" w:themeColor="text1"/>
          <w:sz w:val="24"/>
          <w:szCs w:val="24"/>
        </w:rPr>
        <w:t xml:space="preserve"> </w:t>
      </w:r>
    </w:p>
    <w:p w14:paraId="2FF06233" w14:textId="635D8D0E" w:rsidR="0083157B" w:rsidRDefault="00EB06E6" w:rsidP="00DD058C">
      <w:pPr>
        <w:spacing w:after="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We </w:t>
      </w:r>
      <w:r w:rsidR="00A26E99">
        <w:rPr>
          <w:rFonts w:ascii="Times New Roman" w:hAnsi="Times New Roman" w:cs="Times New Roman"/>
          <w:color w:val="000000" w:themeColor="text1"/>
          <w:sz w:val="24"/>
          <w:szCs w:val="24"/>
        </w:rPr>
        <w:t xml:space="preserve">also </w:t>
      </w:r>
      <w:r>
        <w:rPr>
          <w:rFonts w:ascii="Times New Roman" w:hAnsi="Times New Roman" w:cs="Times New Roman"/>
          <w:color w:val="000000" w:themeColor="text1"/>
          <w:sz w:val="24"/>
          <w:szCs w:val="24"/>
        </w:rPr>
        <w:t xml:space="preserve">enumerated the number of single-copy genes present in each phylobins to estimate the number of </w:t>
      </w:r>
      <w:r w:rsidR="00C34AC7">
        <w:rPr>
          <w:rFonts w:ascii="Times New Roman" w:hAnsi="Times New Roman" w:cs="Times New Roman"/>
          <w:color w:val="000000" w:themeColor="text1"/>
          <w:sz w:val="24"/>
          <w:szCs w:val="24"/>
        </w:rPr>
        <w:t>composited</w:t>
      </w:r>
      <w:r>
        <w:rPr>
          <w:rFonts w:ascii="Times New Roman" w:hAnsi="Times New Roman" w:cs="Times New Roman"/>
          <w:color w:val="000000" w:themeColor="text1"/>
          <w:sz w:val="24"/>
          <w:szCs w:val="24"/>
        </w:rPr>
        <w:t xml:space="preserve"> genomes. The m</w:t>
      </w:r>
      <w:r w:rsidR="0083157B" w:rsidRPr="0083157B">
        <w:rPr>
          <w:rFonts w:ascii="Times New Roman" w:hAnsi="Times New Roman" w:cs="Times New Roman"/>
          <w:color w:val="000000" w:themeColor="text1"/>
          <w:sz w:val="24"/>
          <w:szCs w:val="24"/>
        </w:rPr>
        <w:t>edian number of single</w:t>
      </w:r>
      <w:r>
        <w:rPr>
          <w:rFonts w:ascii="Times New Roman" w:hAnsi="Times New Roman" w:cs="Times New Roman"/>
          <w:color w:val="000000" w:themeColor="text1"/>
          <w:sz w:val="24"/>
          <w:szCs w:val="24"/>
        </w:rPr>
        <w:t>-</w:t>
      </w:r>
      <w:r w:rsidR="0083157B" w:rsidRPr="0083157B">
        <w:rPr>
          <w:rFonts w:ascii="Times New Roman" w:hAnsi="Times New Roman" w:cs="Times New Roman"/>
          <w:color w:val="000000" w:themeColor="text1"/>
          <w:sz w:val="24"/>
          <w:szCs w:val="24"/>
        </w:rPr>
        <w:t>copy genes correlate</w:t>
      </w:r>
      <w:r>
        <w:rPr>
          <w:rFonts w:ascii="Times New Roman" w:hAnsi="Times New Roman" w:cs="Times New Roman"/>
          <w:color w:val="000000" w:themeColor="text1"/>
          <w:sz w:val="24"/>
          <w:szCs w:val="24"/>
        </w:rPr>
        <w:t xml:space="preserve">d </w:t>
      </w:r>
      <w:r w:rsidR="0083157B" w:rsidRPr="0083157B">
        <w:rPr>
          <w:rFonts w:ascii="Times New Roman" w:hAnsi="Times New Roman" w:cs="Times New Roman"/>
          <w:color w:val="000000" w:themeColor="text1"/>
          <w:sz w:val="24"/>
          <w:szCs w:val="24"/>
        </w:rPr>
        <w:t>with</w:t>
      </w:r>
      <w:r>
        <w:rPr>
          <w:rFonts w:ascii="Times New Roman" w:hAnsi="Times New Roman" w:cs="Times New Roman"/>
          <w:color w:val="000000" w:themeColor="text1"/>
          <w:sz w:val="24"/>
          <w:szCs w:val="24"/>
        </w:rPr>
        <w:t xml:space="preserve"> total</w:t>
      </w:r>
      <w:r w:rsidR="0083157B" w:rsidRPr="0083157B">
        <w:rPr>
          <w:rFonts w:ascii="Times New Roman" w:hAnsi="Times New Roman" w:cs="Times New Roman"/>
          <w:color w:val="000000" w:themeColor="text1"/>
          <w:sz w:val="24"/>
          <w:szCs w:val="24"/>
        </w:rPr>
        <w:t xml:space="preserve"> phylobin size (r = 0.86; p &lt; 0.001)</w:t>
      </w:r>
      <w:r>
        <w:rPr>
          <w:rFonts w:ascii="Times New Roman" w:hAnsi="Times New Roman" w:cs="Times New Roman"/>
          <w:color w:val="000000" w:themeColor="text1"/>
          <w:sz w:val="24"/>
          <w:szCs w:val="24"/>
        </w:rPr>
        <w:t xml:space="preserve">, </w:t>
      </w:r>
      <w:r w:rsidR="00C34AC7">
        <w:rPr>
          <w:rFonts w:ascii="Times New Roman" w:hAnsi="Times New Roman" w:cs="Times New Roman"/>
          <w:color w:val="000000" w:themeColor="text1"/>
          <w:sz w:val="24"/>
          <w:szCs w:val="24"/>
        </w:rPr>
        <w:t>d</w:t>
      </w:r>
      <w:r w:rsidR="00221E04">
        <w:rPr>
          <w:rFonts w:ascii="Times New Roman" w:hAnsi="Times New Roman" w:cs="Times New Roman"/>
          <w:color w:val="000000" w:themeColor="text1"/>
          <w:sz w:val="24"/>
          <w:szCs w:val="24"/>
        </w:rPr>
        <w:t>emonstrat</w:t>
      </w:r>
      <w:r w:rsidR="00C34AC7">
        <w:rPr>
          <w:rFonts w:ascii="Times New Roman" w:hAnsi="Times New Roman" w:cs="Times New Roman"/>
          <w:color w:val="000000" w:themeColor="text1"/>
          <w:sz w:val="24"/>
          <w:szCs w:val="24"/>
        </w:rPr>
        <w:t xml:space="preserve">ing </w:t>
      </w:r>
      <w:r w:rsidR="00221E04">
        <w:rPr>
          <w:rFonts w:ascii="Times New Roman" w:hAnsi="Times New Roman" w:cs="Times New Roman"/>
          <w:color w:val="000000" w:themeColor="text1"/>
          <w:sz w:val="24"/>
          <w:szCs w:val="24"/>
        </w:rPr>
        <w:t xml:space="preserve">that </w:t>
      </w:r>
      <w:r w:rsidR="00C34AC7">
        <w:rPr>
          <w:rFonts w:ascii="Times New Roman" w:hAnsi="Times New Roman" w:cs="Times New Roman"/>
          <w:color w:val="000000" w:themeColor="text1"/>
          <w:sz w:val="24"/>
          <w:szCs w:val="24"/>
        </w:rPr>
        <w:t xml:space="preserve">most </w:t>
      </w:r>
      <w:r w:rsidR="00221E04">
        <w:rPr>
          <w:rFonts w:ascii="Times New Roman" w:hAnsi="Times New Roman" w:cs="Times New Roman"/>
          <w:color w:val="000000" w:themeColor="text1"/>
          <w:sz w:val="24"/>
          <w:szCs w:val="24"/>
        </w:rPr>
        <w:t xml:space="preserve">phylobins </w:t>
      </w:r>
      <w:r w:rsidR="00C34AC7">
        <w:rPr>
          <w:rFonts w:ascii="Times New Roman" w:hAnsi="Times New Roman" w:cs="Times New Roman"/>
          <w:color w:val="000000" w:themeColor="text1"/>
          <w:sz w:val="24"/>
          <w:szCs w:val="24"/>
        </w:rPr>
        <w:t>were</w:t>
      </w:r>
      <w:r w:rsidR="00221E04">
        <w:rPr>
          <w:rFonts w:ascii="Times New Roman" w:hAnsi="Times New Roman" w:cs="Times New Roman"/>
          <w:color w:val="000000" w:themeColor="text1"/>
          <w:sz w:val="24"/>
          <w:szCs w:val="24"/>
        </w:rPr>
        <w:t xml:space="preserve"> comprised of several genomes, the largest </w:t>
      </w:r>
      <w:r w:rsidR="00A07752">
        <w:rPr>
          <w:rFonts w:ascii="Times New Roman" w:hAnsi="Times New Roman" w:cs="Times New Roman"/>
          <w:color w:val="000000" w:themeColor="text1"/>
          <w:sz w:val="24"/>
          <w:szCs w:val="24"/>
        </w:rPr>
        <w:t xml:space="preserve">containing a median </w:t>
      </w:r>
      <w:r w:rsidR="00221E04">
        <w:rPr>
          <w:rFonts w:ascii="Times New Roman" w:hAnsi="Times New Roman" w:cs="Times New Roman"/>
          <w:color w:val="000000" w:themeColor="text1"/>
          <w:sz w:val="24"/>
          <w:szCs w:val="24"/>
        </w:rPr>
        <w:t xml:space="preserve">19 </w:t>
      </w:r>
      <w:r w:rsidR="00A07752">
        <w:rPr>
          <w:rFonts w:ascii="Times New Roman" w:hAnsi="Times New Roman" w:cs="Times New Roman"/>
          <w:color w:val="000000" w:themeColor="text1"/>
          <w:sz w:val="24"/>
          <w:szCs w:val="24"/>
        </w:rPr>
        <w:t xml:space="preserve">single-copy genes </w:t>
      </w:r>
      <w:r w:rsidR="00221E04">
        <w:rPr>
          <w:rFonts w:ascii="Times New Roman" w:hAnsi="Times New Roman" w:cs="Times New Roman"/>
          <w:color w:val="000000" w:themeColor="text1"/>
          <w:sz w:val="24"/>
          <w:szCs w:val="24"/>
        </w:rPr>
        <w:t xml:space="preserve">in </w:t>
      </w:r>
      <w:r w:rsidR="00C34AC7">
        <w:rPr>
          <w:rFonts w:ascii="Times New Roman" w:hAnsi="Times New Roman" w:cs="Times New Roman"/>
          <w:color w:val="000000" w:themeColor="text1"/>
          <w:sz w:val="24"/>
          <w:szCs w:val="24"/>
        </w:rPr>
        <w:t xml:space="preserve">the </w:t>
      </w:r>
      <w:r w:rsidR="00221E04">
        <w:rPr>
          <w:rFonts w:ascii="Times New Roman" w:hAnsi="Times New Roman" w:cs="Times New Roman"/>
          <w:color w:val="000000" w:themeColor="text1"/>
          <w:sz w:val="24"/>
          <w:szCs w:val="24"/>
        </w:rPr>
        <w:t xml:space="preserve">strongly </w:t>
      </w:r>
      <w:r w:rsidR="00221E04" w:rsidRPr="00EB06E6">
        <w:rPr>
          <w:rFonts w:ascii="Times New Roman" w:hAnsi="Times New Roman" w:cs="Times New Roman"/>
          <w:color w:val="000000" w:themeColor="text1"/>
          <w:sz w:val="24"/>
          <w:szCs w:val="24"/>
          <w:vertAlign w:val="superscript"/>
        </w:rPr>
        <w:t>13</w:t>
      </w:r>
      <w:r w:rsidR="00221E04">
        <w:rPr>
          <w:rFonts w:ascii="Times New Roman" w:hAnsi="Times New Roman" w:cs="Times New Roman"/>
          <w:color w:val="000000" w:themeColor="text1"/>
          <w:sz w:val="24"/>
          <w:szCs w:val="24"/>
        </w:rPr>
        <w:t xml:space="preserve">C-enriched </w:t>
      </w:r>
      <w:r w:rsidR="00221E04" w:rsidRPr="00221E04">
        <w:rPr>
          <w:rFonts w:ascii="Times New Roman" w:hAnsi="Times New Roman" w:cs="Times New Roman"/>
          <w:i/>
          <w:iCs/>
          <w:color w:val="000000" w:themeColor="text1"/>
          <w:sz w:val="24"/>
          <w:szCs w:val="24"/>
        </w:rPr>
        <w:t>Rhizobiales</w:t>
      </w:r>
      <w:r w:rsidR="00221E04">
        <w:rPr>
          <w:rFonts w:ascii="Times New Roman" w:hAnsi="Times New Roman" w:cs="Times New Roman"/>
          <w:i/>
          <w:iCs/>
          <w:color w:val="000000" w:themeColor="text1"/>
          <w:sz w:val="24"/>
          <w:szCs w:val="24"/>
        </w:rPr>
        <w:t xml:space="preserve"> </w:t>
      </w:r>
      <w:r w:rsidR="00C34AC7">
        <w:rPr>
          <w:rFonts w:ascii="Times New Roman" w:hAnsi="Times New Roman" w:cs="Times New Roman"/>
          <w:color w:val="000000" w:themeColor="text1"/>
          <w:sz w:val="24"/>
          <w:szCs w:val="24"/>
        </w:rPr>
        <w:t xml:space="preserve">phylobin </w:t>
      </w:r>
      <w:r w:rsidR="00221E04">
        <w:rPr>
          <w:rFonts w:ascii="Times New Roman" w:hAnsi="Times New Roman" w:cs="Times New Roman"/>
          <w:color w:val="000000" w:themeColor="text1"/>
          <w:sz w:val="24"/>
          <w:szCs w:val="24"/>
        </w:rPr>
        <w:t>(</w:t>
      </w:r>
      <w:r w:rsidR="00221E04" w:rsidRPr="006E16BB">
        <w:rPr>
          <w:rFonts w:ascii="Times New Roman" w:hAnsi="Times New Roman" w:cs="Times New Roman"/>
          <w:color w:val="000000" w:themeColor="text1"/>
          <w:sz w:val="24"/>
          <w:szCs w:val="24"/>
        </w:rPr>
        <w:t>Table S</w:t>
      </w:r>
      <w:r w:rsidR="006E16BB">
        <w:rPr>
          <w:rFonts w:ascii="Times New Roman" w:hAnsi="Times New Roman" w:cs="Times New Roman"/>
          <w:color w:val="000000" w:themeColor="text1"/>
          <w:sz w:val="24"/>
          <w:szCs w:val="24"/>
        </w:rPr>
        <w:t>10</w:t>
      </w:r>
      <w:r w:rsidR="00221E04">
        <w:rPr>
          <w:rFonts w:ascii="Times New Roman" w:hAnsi="Times New Roman" w:cs="Times New Roman"/>
          <w:color w:val="000000" w:themeColor="text1"/>
          <w:sz w:val="24"/>
          <w:szCs w:val="24"/>
        </w:rPr>
        <w:t>)</w:t>
      </w:r>
      <w:r w:rsidR="0083157B" w:rsidRPr="0083157B">
        <w:rPr>
          <w:rFonts w:ascii="Times New Roman" w:hAnsi="Times New Roman" w:cs="Times New Roman"/>
          <w:color w:val="000000" w:themeColor="text1"/>
          <w:sz w:val="24"/>
          <w:szCs w:val="24"/>
        </w:rPr>
        <w:t>.</w:t>
      </w:r>
      <w:r w:rsidR="00A26E99">
        <w:rPr>
          <w:rFonts w:ascii="Times New Roman" w:hAnsi="Times New Roman" w:cs="Times New Roman"/>
          <w:color w:val="000000" w:themeColor="text1"/>
          <w:sz w:val="24"/>
          <w:szCs w:val="24"/>
        </w:rPr>
        <w:t xml:space="preserve"> However, the use of single-copy genes to</w:t>
      </w:r>
      <w:r w:rsidR="00221E04">
        <w:rPr>
          <w:rFonts w:ascii="Times New Roman" w:hAnsi="Times New Roman" w:cs="Times New Roman"/>
          <w:color w:val="000000" w:themeColor="text1"/>
          <w:sz w:val="24"/>
          <w:szCs w:val="24"/>
        </w:rPr>
        <w:t xml:space="preserve"> accurately </w:t>
      </w:r>
      <w:r w:rsidR="001D18D2">
        <w:rPr>
          <w:rFonts w:ascii="Times New Roman" w:hAnsi="Times New Roman" w:cs="Times New Roman"/>
          <w:color w:val="000000" w:themeColor="text1"/>
          <w:sz w:val="24"/>
          <w:szCs w:val="24"/>
        </w:rPr>
        <w:t xml:space="preserve">estimate </w:t>
      </w:r>
      <w:r w:rsidR="00221E04">
        <w:rPr>
          <w:rFonts w:ascii="Times New Roman" w:hAnsi="Times New Roman" w:cs="Times New Roman"/>
          <w:color w:val="000000" w:themeColor="text1"/>
          <w:sz w:val="24"/>
          <w:szCs w:val="24"/>
        </w:rPr>
        <w:t>the number of genome duplications</w:t>
      </w:r>
      <w:r w:rsidR="00D529B4">
        <w:rPr>
          <w:rFonts w:ascii="Times New Roman" w:hAnsi="Times New Roman" w:cs="Times New Roman"/>
          <w:color w:val="000000" w:themeColor="text1"/>
          <w:sz w:val="24"/>
          <w:szCs w:val="24"/>
        </w:rPr>
        <w:t xml:space="preserve"> </w:t>
      </w:r>
      <w:r w:rsidR="00C34AC7">
        <w:rPr>
          <w:rFonts w:ascii="Times New Roman" w:hAnsi="Times New Roman" w:cs="Times New Roman"/>
          <w:color w:val="000000" w:themeColor="text1"/>
          <w:sz w:val="24"/>
          <w:szCs w:val="24"/>
        </w:rPr>
        <w:t>wa</w:t>
      </w:r>
      <w:r w:rsidR="00D529B4">
        <w:rPr>
          <w:rFonts w:ascii="Times New Roman" w:hAnsi="Times New Roman" w:cs="Times New Roman"/>
          <w:color w:val="000000" w:themeColor="text1"/>
          <w:sz w:val="24"/>
          <w:szCs w:val="24"/>
        </w:rPr>
        <w:t>s</w:t>
      </w:r>
      <w:r w:rsidR="00C34AC7">
        <w:rPr>
          <w:rFonts w:ascii="Times New Roman" w:hAnsi="Times New Roman" w:cs="Times New Roman"/>
          <w:color w:val="000000" w:themeColor="text1"/>
          <w:sz w:val="24"/>
          <w:szCs w:val="24"/>
        </w:rPr>
        <w:t xml:space="preserve"> found to be</w:t>
      </w:r>
      <w:r w:rsidR="00D529B4">
        <w:rPr>
          <w:rFonts w:ascii="Times New Roman" w:hAnsi="Times New Roman" w:cs="Times New Roman"/>
          <w:color w:val="000000" w:themeColor="text1"/>
          <w:sz w:val="24"/>
          <w:szCs w:val="24"/>
        </w:rPr>
        <w:t xml:space="preserve"> flawed. We observed that </w:t>
      </w:r>
      <w:r w:rsidR="0083157B" w:rsidRPr="002F0CE8">
        <w:rPr>
          <w:rFonts w:ascii="Times New Roman" w:hAnsi="Times New Roman" w:cs="Times New Roman"/>
          <w:color w:val="000000" w:themeColor="text1"/>
          <w:sz w:val="24"/>
          <w:szCs w:val="24"/>
        </w:rPr>
        <w:t xml:space="preserve">15% of </w:t>
      </w:r>
      <w:r w:rsidR="00D529B4">
        <w:rPr>
          <w:rFonts w:ascii="Times New Roman" w:hAnsi="Times New Roman" w:cs="Times New Roman"/>
          <w:color w:val="000000" w:themeColor="text1"/>
          <w:sz w:val="24"/>
          <w:szCs w:val="24"/>
        </w:rPr>
        <w:t xml:space="preserve">predicted </w:t>
      </w:r>
      <w:r w:rsidR="0083157B" w:rsidRPr="002F0CE8">
        <w:rPr>
          <w:rFonts w:ascii="Times New Roman" w:hAnsi="Times New Roman" w:cs="Times New Roman"/>
          <w:color w:val="000000" w:themeColor="text1"/>
          <w:sz w:val="24"/>
          <w:szCs w:val="24"/>
        </w:rPr>
        <w:t xml:space="preserve">single-copy genes </w:t>
      </w:r>
      <w:r w:rsidR="00D529B4">
        <w:rPr>
          <w:rFonts w:ascii="Times New Roman" w:hAnsi="Times New Roman" w:cs="Times New Roman"/>
          <w:color w:val="000000" w:themeColor="text1"/>
          <w:sz w:val="24"/>
          <w:szCs w:val="24"/>
        </w:rPr>
        <w:t xml:space="preserve">occurred </w:t>
      </w:r>
      <w:r w:rsidR="0083157B" w:rsidRPr="002F0CE8">
        <w:rPr>
          <w:rFonts w:ascii="Times New Roman" w:hAnsi="Times New Roman" w:cs="Times New Roman"/>
          <w:color w:val="000000" w:themeColor="text1"/>
          <w:sz w:val="24"/>
          <w:szCs w:val="24"/>
        </w:rPr>
        <w:t xml:space="preserve">within the first or last 250 bp of contigs </w:t>
      </w:r>
      <w:r w:rsidR="00D529B4">
        <w:rPr>
          <w:rFonts w:ascii="Times New Roman" w:hAnsi="Times New Roman" w:cs="Times New Roman"/>
          <w:color w:val="000000" w:themeColor="text1"/>
          <w:sz w:val="24"/>
          <w:szCs w:val="24"/>
        </w:rPr>
        <w:t>(</w:t>
      </w:r>
      <w:r w:rsidR="0083157B" w:rsidRPr="002F0CE8">
        <w:rPr>
          <w:rFonts w:ascii="Times New Roman" w:hAnsi="Times New Roman" w:cs="Times New Roman"/>
          <w:color w:val="000000" w:themeColor="text1"/>
          <w:sz w:val="24"/>
          <w:szCs w:val="24"/>
        </w:rPr>
        <w:t xml:space="preserve">&gt; 7.5 </w:t>
      </w:r>
      <w:proofErr w:type="spellStart"/>
      <w:r w:rsidR="0083157B" w:rsidRPr="002F0CE8">
        <w:rPr>
          <w:rFonts w:ascii="Times New Roman" w:hAnsi="Times New Roman" w:cs="Times New Roman"/>
          <w:color w:val="000000" w:themeColor="text1"/>
          <w:sz w:val="24"/>
          <w:szCs w:val="24"/>
        </w:rPr>
        <w:t>Kb</w:t>
      </w:r>
      <w:proofErr w:type="spellEnd"/>
      <w:r w:rsidR="00D529B4">
        <w:rPr>
          <w:rFonts w:ascii="Times New Roman" w:hAnsi="Times New Roman" w:cs="Times New Roman"/>
          <w:color w:val="000000" w:themeColor="text1"/>
          <w:sz w:val="24"/>
          <w:szCs w:val="24"/>
        </w:rPr>
        <w:t>)</w:t>
      </w:r>
      <w:r w:rsidR="0083157B" w:rsidRPr="002F0CE8">
        <w:rPr>
          <w:rFonts w:ascii="Times New Roman" w:hAnsi="Times New Roman" w:cs="Times New Roman"/>
          <w:color w:val="000000" w:themeColor="text1"/>
          <w:sz w:val="24"/>
          <w:szCs w:val="24"/>
        </w:rPr>
        <w:t xml:space="preserve">, which </w:t>
      </w:r>
      <w:r w:rsidR="00C34AC7">
        <w:rPr>
          <w:rFonts w:ascii="Times New Roman" w:hAnsi="Times New Roman" w:cs="Times New Roman"/>
          <w:color w:val="000000" w:themeColor="text1"/>
          <w:sz w:val="24"/>
          <w:szCs w:val="24"/>
        </w:rPr>
        <w:t>sh</w:t>
      </w:r>
      <w:r w:rsidR="0083157B" w:rsidRPr="002F0CE8">
        <w:rPr>
          <w:rFonts w:ascii="Times New Roman" w:hAnsi="Times New Roman" w:cs="Times New Roman"/>
          <w:color w:val="000000" w:themeColor="text1"/>
          <w:sz w:val="24"/>
          <w:szCs w:val="24"/>
        </w:rPr>
        <w:t>ould occur by chance 3.4% of the time</w:t>
      </w:r>
      <w:r w:rsidR="00375E4D">
        <w:rPr>
          <w:rFonts w:ascii="Times New Roman" w:hAnsi="Times New Roman" w:cs="Times New Roman"/>
          <w:color w:val="000000" w:themeColor="text1"/>
          <w:sz w:val="24"/>
          <w:szCs w:val="24"/>
        </w:rPr>
        <w:t xml:space="preserve"> </w:t>
      </w:r>
      <w:r w:rsidR="0083157B" w:rsidRPr="002F0CE8">
        <w:rPr>
          <w:rFonts w:ascii="Times New Roman" w:hAnsi="Times New Roman" w:cs="Times New Roman"/>
          <w:color w:val="000000" w:themeColor="text1"/>
          <w:sz w:val="24"/>
          <w:szCs w:val="24"/>
        </w:rPr>
        <w:t xml:space="preserve">based </w:t>
      </w:r>
      <w:r w:rsidR="00375E4D">
        <w:rPr>
          <w:rFonts w:ascii="Times New Roman" w:hAnsi="Times New Roman" w:cs="Times New Roman"/>
          <w:color w:val="000000" w:themeColor="text1"/>
          <w:sz w:val="24"/>
          <w:szCs w:val="24"/>
        </w:rPr>
        <w:t xml:space="preserve">on </w:t>
      </w:r>
      <w:r w:rsidR="0083157B" w:rsidRPr="002F0CE8">
        <w:rPr>
          <w:rFonts w:ascii="Times New Roman" w:hAnsi="Times New Roman" w:cs="Times New Roman"/>
          <w:color w:val="000000" w:themeColor="text1"/>
          <w:sz w:val="24"/>
          <w:szCs w:val="24"/>
        </w:rPr>
        <w:t>single-copy gene and contig length</w:t>
      </w:r>
      <w:r w:rsidR="00C34AC7">
        <w:rPr>
          <w:rFonts w:ascii="Times New Roman" w:hAnsi="Times New Roman" w:cs="Times New Roman"/>
          <w:color w:val="000000" w:themeColor="text1"/>
          <w:sz w:val="24"/>
          <w:szCs w:val="24"/>
        </w:rPr>
        <w:t>s</w:t>
      </w:r>
      <w:r w:rsidR="0083157B" w:rsidRPr="002F0CE8">
        <w:rPr>
          <w:rFonts w:ascii="Times New Roman" w:hAnsi="Times New Roman" w:cs="Times New Roman"/>
          <w:color w:val="000000" w:themeColor="text1"/>
          <w:sz w:val="24"/>
          <w:szCs w:val="24"/>
        </w:rPr>
        <w:t>.</w:t>
      </w:r>
      <w:r w:rsidR="00375E4D">
        <w:rPr>
          <w:rFonts w:ascii="Times New Roman" w:hAnsi="Times New Roman" w:cs="Times New Roman"/>
          <w:color w:val="000000" w:themeColor="text1"/>
          <w:sz w:val="24"/>
          <w:szCs w:val="24"/>
        </w:rPr>
        <w:t xml:space="preserve"> This </w:t>
      </w:r>
      <w:r w:rsidR="001D18D2">
        <w:rPr>
          <w:rFonts w:ascii="Times New Roman" w:hAnsi="Times New Roman" w:cs="Times New Roman"/>
          <w:color w:val="000000" w:themeColor="text1"/>
          <w:sz w:val="24"/>
          <w:szCs w:val="24"/>
        </w:rPr>
        <w:t>demonstrated t</w:t>
      </w:r>
      <w:r w:rsidR="00375E4D">
        <w:rPr>
          <w:rFonts w:ascii="Times New Roman" w:hAnsi="Times New Roman" w:cs="Times New Roman"/>
          <w:color w:val="000000" w:themeColor="text1"/>
          <w:sz w:val="24"/>
          <w:szCs w:val="24"/>
        </w:rPr>
        <w:t xml:space="preserve">hat the highly conserved single-copy genes </w:t>
      </w:r>
      <w:r w:rsidR="00C34AC7">
        <w:rPr>
          <w:rFonts w:ascii="Times New Roman" w:hAnsi="Times New Roman" w:cs="Times New Roman"/>
          <w:color w:val="000000" w:themeColor="text1"/>
          <w:sz w:val="24"/>
          <w:szCs w:val="24"/>
        </w:rPr>
        <w:t>we</w:t>
      </w:r>
      <w:r w:rsidR="00375E4D">
        <w:rPr>
          <w:rFonts w:ascii="Times New Roman" w:hAnsi="Times New Roman" w:cs="Times New Roman"/>
          <w:color w:val="000000" w:themeColor="text1"/>
          <w:sz w:val="24"/>
          <w:szCs w:val="24"/>
        </w:rPr>
        <w:t>re causing breaks in the assembly</w:t>
      </w:r>
      <w:r w:rsidR="001D18D2">
        <w:rPr>
          <w:rFonts w:ascii="Times New Roman" w:hAnsi="Times New Roman" w:cs="Times New Roman"/>
          <w:color w:val="000000" w:themeColor="text1"/>
          <w:sz w:val="24"/>
          <w:szCs w:val="24"/>
        </w:rPr>
        <w:t>, a well-studied problem for assembling the highly conserved 16S rRNA gene (</w:t>
      </w:r>
      <w:proofErr w:type="spellStart"/>
      <w:r w:rsidR="001D18D2">
        <w:rPr>
          <w:rFonts w:ascii="Times New Roman" w:hAnsi="Times New Roman" w:cs="Times New Roman"/>
          <w:color w:val="000000" w:themeColor="text1"/>
          <w:sz w:val="24"/>
          <w:szCs w:val="24"/>
        </w:rPr>
        <w:t>Pericard</w:t>
      </w:r>
      <w:proofErr w:type="spellEnd"/>
      <w:r w:rsidR="001D18D2">
        <w:rPr>
          <w:rFonts w:ascii="Times New Roman" w:hAnsi="Times New Roman" w:cs="Times New Roman"/>
          <w:color w:val="000000" w:themeColor="text1"/>
          <w:sz w:val="24"/>
          <w:szCs w:val="24"/>
        </w:rPr>
        <w:t xml:space="preserve"> </w:t>
      </w:r>
      <w:r w:rsidR="001D18D2" w:rsidRPr="001D18D2">
        <w:rPr>
          <w:rFonts w:ascii="Times New Roman" w:hAnsi="Times New Roman" w:cs="Times New Roman"/>
          <w:i/>
          <w:iCs/>
          <w:color w:val="000000" w:themeColor="text1"/>
          <w:sz w:val="24"/>
          <w:szCs w:val="24"/>
        </w:rPr>
        <w:t>et al.</w:t>
      </w:r>
      <w:r w:rsidR="001D18D2">
        <w:rPr>
          <w:rFonts w:ascii="Times New Roman" w:hAnsi="Times New Roman" w:cs="Times New Roman"/>
          <w:color w:val="000000" w:themeColor="text1"/>
          <w:sz w:val="24"/>
          <w:szCs w:val="24"/>
        </w:rPr>
        <w:t xml:space="preserve">, 2018). These breaks </w:t>
      </w:r>
      <w:r w:rsidR="00375E4D">
        <w:rPr>
          <w:rFonts w:ascii="Times New Roman" w:hAnsi="Times New Roman" w:cs="Times New Roman"/>
          <w:color w:val="000000" w:themeColor="text1"/>
          <w:sz w:val="24"/>
          <w:szCs w:val="24"/>
        </w:rPr>
        <w:t>creat</w:t>
      </w:r>
      <w:r w:rsidR="001D18D2">
        <w:rPr>
          <w:rFonts w:ascii="Times New Roman" w:hAnsi="Times New Roman" w:cs="Times New Roman"/>
          <w:color w:val="000000" w:themeColor="text1"/>
          <w:sz w:val="24"/>
          <w:szCs w:val="24"/>
        </w:rPr>
        <w:t>e</w:t>
      </w:r>
      <w:r w:rsidR="00375E4D">
        <w:rPr>
          <w:rFonts w:ascii="Times New Roman" w:hAnsi="Times New Roman" w:cs="Times New Roman"/>
          <w:color w:val="000000" w:themeColor="text1"/>
          <w:sz w:val="24"/>
          <w:szCs w:val="24"/>
        </w:rPr>
        <w:t xml:space="preserve"> the potential to double count single-copy genes</w:t>
      </w:r>
      <w:r w:rsidR="001D18D2">
        <w:rPr>
          <w:rFonts w:ascii="Times New Roman" w:hAnsi="Times New Roman" w:cs="Times New Roman"/>
          <w:color w:val="000000" w:themeColor="text1"/>
          <w:sz w:val="24"/>
          <w:szCs w:val="24"/>
        </w:rPr>
        <w:t xml:space="preserve">: </w:t>
      </w:r>
      <w:r w:rsidR="00375E4D">
        <w:rPr>
          <w:rFonts w:ascii="Times New Roman" w:hAnsi="Times New Roman" w:cs="Times New Roman"/>
          <w:color w:val="000000" w:themeColor="text1"/>
          <w:sz w:val="24"/>
          <w:szCs w:val="24"/>
        </w:rPr>
        <w:t xml:space="preserve">once on each side of the </w:t>
      </w:r>
      <w:r w:rsidR="001D18D2">
        <w:rPr>
          <w:rFonts w:ascii="Times New Roman" w:hAnsi="Times New Roman" w:cs="Times New Roman"/>
          <w:color w:val="000000" w:themeColor="text1"/>
          <w:sz w:val="24"/>
          <w:szCs w:val="24"/>
        </w:rPr>
        <w:t>break</w:t>
      </w:r>
      <w:r w:rsidR="00375E4D">
        <w:rPr>
          <w:rFonts w:ascii="Times New Roman" w:hAnsi="Times New Roman" w:cs="Times New Roman"/>
          <w:color w:val="000000" w:themeColor="text1"/>
          <w:sz w:val="24"/>
          <w:szCs w:val="24"/>
        </w:rPr>
        <w:t xml:space="preserve">. To test whether this was occurring, we </w:t>
      </w:r>
      <w:r w:rsidR="00C34AC7">
        <w:rPr>
          <w:rFonts w:ascii="Times New Roman" w:hAnsi="Times New Roman" w:cs="Times New Roman"/>
          <w:color w:val="000000" w:themeColor="text1"/>
          <w:sz w:val="24"/>
          <w:szCs w:val="24"/>
        </w:rPr>
        <w:t>ran</w:t>
      </w:r>
      <w:r w:rsidR="00B815C7">
        <w:rPr>
          <w:rFonts w:ascii="Times New Roman" w:hAnsi="Times New Roman" w:cs="Times New Roman"/>
          <w:color w:val="000000" w:themeColor="text1"/>
          <w:sz w:val="24"/>
          <w:szCs w:val="24"/>
        </w:rPr>
        <w:t xml:space="preserve"> </w:t>
      </w:r>
      <w:proofErr w:type="spellStart"/>
      <w:r w:rsidR="00B815C7">
        <w:rPr>
          <w:rFonts w:ascii="Times New Roman" w:hAnsi="Times New Roman" w:cs="Times New Roman"/>
          <w:color w:val="000000" w:themeColor="text1"/>
          <w:sz w:val="24"/>
          <w:szCs w:val="24"/>
        </w:rPr>
        <w:t>CheckM</w:t>
      </w:r>
      <w:proofErr w:type="spellEnd"/>
      <w:r w:rsidR="00B815C7">
        <w:rPr>
          <w:rFonts w:ascii="Times New Roman" w:hAnsi="Times New Roman" w:cs="Times New Roman"/>
          <w:color w:val="000000" w:themeColor="text1"/>
          <w:sz w:val="24"/>
          <w:szCs w:val="24"/>
        </w:rPr>
        <w:t xml:space="preserve"> on </w:t>
      </w:r>
      <w:r w:rsidR="0083157B" w:rsidRPr="00C128BE">
        <w:rPr>
          <w:rFonts w:ascii="Times New Roman" w:hAnsi="Times New Roman" w:cs="Times New Roman"/>
          <w:color w:val="000000" w:themeColor="text1"/>
          <w:sz w:val="24"/>
          <w:szCs w:val="24"/>
        </w:rPr>
        <w:t>50 high-quality (</w:t>
      </w:r>
      <w:proofErr w:type="spellStart"/>
      <w:r w:rsidR="0083157B" w:rsidRPr="00C128BE">
        <w:rPr>
          <w:rFonts w:ascii="Times New Roman" w:hAnsi="Times New Roman" w:cs="Times New Roman"/>
          <w:color w:val="000000" w:themeColor="text1"/>
          <w:sz w:val="24"/>
          <w:szCs w:val="24"/>
        </w:rPr>
        <w:t>n</w:t>
      </w:r>
      <w:r w:rsidR="0083157B" w:rsidRPr="009D13C3">
        <w:rPr>
          <w:rFonts w:ascii="Times New Roman" w:hAnsi="Times New Roman" w:cs="Times New Roman"/>
          <w:color w:val="000000" w:themeColor="text1"/>
          <w:sz w:val="24"/>
          <w:szCs w:val="24"/>
          <w:vertAlign w:val="subscript"/>
        </w:rPr>
        <w:t>contigs</w:t>
      </w:r>
      <w:proofErr w:type="spellEnd"/>
      <w:r w:rsidR="0083157B" w:rsidRPr="00C128BE">
        <w:rPr>
          <w:rFonts w:ascii="Times New Roman" w:hAnsi="Times New Roman" w:cs="Times New Roman"/>
          <w:color w:val="000000" w:themeColor="text1"/>
          <w:sz w:val="24"/>
          <w:szCs w:val="24"/>
        </w:rPr>
        <w:t xml:space="preserve"> =5), mid-quality (</w:t>
      </w:r>
      <w:proofErr w:type="spellStart"/>
      <w:r w:rsidR="0083157B" w:rsidRPr="00C128BE">
        <w:rPr>
          <w:rFonts w:ascii="Times New Roman" w:hAnsi="Times New Roman" w:cs="Times New Roman"/>
          <w:color w:val="000000" w:themeColor="text1"/>
          <w:sz w:val="24"/>
          <w:szCs w:val="24"/>
        </w:rPr>
        <w:t>n</w:t>
      </w:r>
      <w:r w:rsidR="0083157B" w:rsidRPr="009D13C3">
        <w:rPr>
          <w:rFonts w:ascii="Times New Roman" w:hAnsi="Times New Roman" w:cs="Times New Roman"/>
          <w:color w:val="000000" w:themeColor="text1"/>
          <w:sz w:val="24"/>
          <w:szCs w:val="24"/>
          <w:vertAlign w:val="subscript"/>
        </w:rPr>
        <w:t>contigs</w:t>
      </w:r>
      <w:proofErr w:type="spellEnd"/>
      <w:r w:rsidR="0083157B" w:rsidRPr="00C128BE">
        <w:rPr>
          <w:rFonts w:ascii="Times New Roman" w:hAnsi="Times New Roman" w:cs="Times New Roman"/>
          <w:color w:val="000000" w:themeColor="text1"/>
          <w:sz w:val="24"/>
          <w:szCs w:val="24"/>
        </w:rPr>
        <w:t xml:space="preserve"> =50) and low-quality (</w:t>
      </w:r>
      <w:proofErr w:type="spellStart"/>
      <w:r w:rsidR="0083157B" w:rsidRPr="00C128BE">
        <w:rPr>
          <w:rFonts w:ascii="Times New Roman" w:hAnsi="Times New Roman" w:cs="Times New Roman"/>
          <w:color w:val="000000" w:themeColor="text1"/>
          <w:sz w:val="24"/>
          <w:szCs w:val="24"/>
        </w:rPr>
        <w:t>n</w:t>
      </w:r>
      <w:r w:rsidR="0083157B" w:rsidRPr="009D13C3">
        <w:rPr>
          <w:rFonts w:ascii="Times New Roman" w:hAnsi="Times New Roman" w:cs="Times New Roman"/>
          <w:color w:val="000000" w:themeColor="text1"/>
          <w:sz w:val="24"/>
          <w:szCs w:val="24"/>
          <w:vertAlign w:val="subscript"/>
        </w:rPr>
        <w:t>contigs</w:t>
      </w:r>
      <w:proofErr w:type="spellEnd"/>
      <w:r w:rsidR="0083157B" w:rsidRPr="00C128BE">
        <w:rPr>
          <w:rFonts w:ascii="Times New Roman" w:hAnsi="Times New Roman" w:cs="Times New Roman"/>
          <w:color w:val="000000" w:themeColor="text1"/>
          <w:sz w:val="24"/>
          <w:szCs w:val="24"/>
        </w:rPr>
        <w:t xml:space="preserve"> = 405) </w:t>
      </w:r>
      <w:r w:rsidR="00375E4D">
        <w:rPr>
          <w:rFonts w:ascii="Times New Roman" w:hAnsi="Times New Roman" w:cs="Times New Roman"/>
          <w:color w:val="000000" w:themeColor="text1"/>
          <w:sz w:val="24"/>
          <w:szCs w:val="24"/>
        </w:rPr>
        <w:t xml:space="preserve">genomes </w:t>
      </w:r>
      <w:r w:rsidR="0083157B" w:rsidRPr="00C128BE">
        <w:rPr>
          <w:rFonts w:ascii="Times New Roman" w:hAnsi="Times New Roman" w:cs="Times New Roman"/>
          <w:color w:val="000000" w:themeColor="text1"/>
          <w:sz w:val="24"/>
          <w:szCs w:val="24"/>
        </w:rPr>
        <w:t xml:space="preserve">from </w:t>
      </w:r>
      <w:r w:rsidR="00375E4D">
        <w:rPr>
          <w:rFonts w:ascii="Times New Roman" w:hAnsi="Times New Roman" w:cs="Times New Roman"/>
          <w:color w:val="000000" w:themeColor="text1"/>
          <w:sz w:val="24"/>
          <w:szCs w:val="24"/>
        </w:rPr>
        <w:t>the NCBI database ‘</w:t>
      </w:r>
      <w:proofErr w:type="spellStart"/>
      <w:r w:rsidR="00375E4D">
        <w:rPr>
          <w:rFonts w:ascii="Times New Roman" w:hAnsi="Times New Roman" w:cs="Times New Roman"/>
          <w:color w:val="000000" w:themeColor="text1"/>
          <w:sz w:val="24"/>
          <w:szCs w:val="24"/>
        </w:rPr>
        <w:t>refseq</w:t>
      </w:r>
      <w:proofErr w:type="spellEnd"/>
      <w:r w:rsidR="00375E4D">
        <w:rPr>
          <w:rFonts w:ascii="Times New Roman" w:hAnsi="Times New Roman" w:cs="Times New Roman"/>
          <w:color w:val="000000" w:themeColor="text1"/>
          <w:sz w:val="24"/>
          <w:szCs w:val="24"/>
        </w:rPr>
        <w:t xml:space="preserve">,’ belonging to </w:t>
      </w:r>
      <w:r w:rsidR="0083157B" w:rsidRPr="00C128BE">
        <w:rPr>
          <w:rFonts w:ascii="Times New Roman" w:hAnsi="Times New Roman" w:cs="Times New Roman"/>
          <w:color w:val="000000" w:themeColor="text1"/>
          <w:sz w:val="24"/>
          <w:szCs w:val="24"/>
        </w:rPr>
        <w:t xml:space="preserve">the order </w:t>
      </w:r>
      <w:r w:rsidR="0083157B" w:rsidRPr="00375E4D">
        <w:rPr>
          <w:rFonts w:ascii="Times New Roman" w:hAnsi="Times New Roman" w:cs="Times New Roman"/>
          <w:i/>
          <w:iCs/>
          <w:color w:val="000000" w:themeColor="text1"/>
          <w:sz w:val="24"/>
          <w:szCs w:val="24"/>
        </w:rPr>
        <w:t>Rhizobiales</w:t>
      </w:r>
      <w:r w:rsidR="0083157B" w:rsidRPr="00C128BE">
        <w:rPr>
          <w:rFonts w:ascii="Times New Roman" w:hAnsi="Times New Roman" w:cs="Times New Roman"/>
          <w:color w:val="000000" w:themeColor="text1"/>
          <w:sz w:val="24"/>
          <w:szCs w:val="24"/>
        </w:rPr>
        <w:t>.</w:t>
      </w:r>
      <w:r w:rsidR="00B815C7">
        <w:rPr>
          <w:rFonts w:ascii="Times New Roman" w:hAnsi="Times New Roman" w:cs="Times New Roman"/>
          <w:color w:val="000000" w:themeColor="text1"/>
          <w:sz w:val="24"/>
          <w:szCs w:val="24"/>
        </w:rPr>
        <w:t xml:space="preserve"> We identified 84 instances w</w:t>
      </w:r>
      <w:r w:rsidR="001D18D2">
        <w:rPr>
          <w:rFonts w:ascii="Times New Roman" w:hAnsi="Times New Roman" w:cs="Times New Roman"/>
          <w:color w:val="000000" w:themeColor="text1"/>
          <w:sz w:val="24"/>
          <w:szCs w:val="24"/>
        </w:rPr>
        <w:t>h</w:t>
      </w:r>
      <w:r w:rsidR="00B815C7">
        <w:rPr>
          <w:rFonts w:ascii="Times New Roman" w:hAnsi="Times New Roman" w:cs="Times New Roman"/>
          <w:color w:val="000000" w:themeColor="text1"/>
          <w:sz w:val="24"/>
          <w:szCs w:val="24"/>
        </w:rPr>
        <w:t xml:space="preserve">ere </w:t>
      </w:r>
      <w:r w:rsidR="001D18D2">
        <w:rPr>
          <w:rFonts w:ascii="Times New Roman" w:hAnsi="Times New Roman" w:cs="Times New Roman"/>
          <w:color w:val="000000" w:themeColor="text1"/>
          <w:sz w:val="24"/>
          <w:szCs w:val="24"/>
        </w:rPr>
        <w:t xml:space="preserve">the same </w:t>
      </w:r>
      <w:r w:rsidR="00B815C7">
        <w:rPr>
          <w:rFonts w:ascii="Times New Roman" w:hAnsi="Times New Roman" w:cs="Times New Roman"/>
          <w:color w:val="000000" w:themeColor="text1"/>
          <w:sz w:val="24"/>
          <w:szCs w:val="24"/>
        </w:rPr>
        <w:t>single-cop</w:t>
      </w:r>
      <w:r w:rsidR="001D18D2">
        <w:rPr>
          <w:rFonts w:ascii="Times New Roman" w:hAnsi="Times New Roman" w:cs="Times New Roman"/>
          <w:color w:val="000000" w:themeColor="text1"/>
          <w:sz w:val="24"/>
          <w:szCs w:val="24"/>
        </w:rPr>
        <w:t xml:space="preserve">y gene </w:t>
      </w:r>
      <w:r w:rsidR="00B815C7">
        <w:rPr>
          <w:rFonts w:ascii="Times New Roman" w:hAnsi="Times New Roman" w:cs="Times New Roman"/>
          <w:color w:val="000000" w:themeColor="text1"/>
          <w:sz w:val="24"/>
          <w:szCs w:val="24"/>
        </w:rPr>
        <w:t xml:space="preserve">occurring at the end of contigs were </w:t>
      </w:r>
      <w:r w:rsidR="001D18D2">
        <w:rPr>
          <w:rFonts w:ascii="Times New Roman" w:hAnsi="Times New Roman" w:cs="Times New Roman"/>
          <w:color w:val="000000" w:themeColor="text1"/>
          <w:sz w:val="24"/>
          <w:szCs w:val="24"/>
        </w:rPr>
        <w:t xml:space="preserve">counted </w:t>
      </w:r>
      <w:r w:rsidR="00B815C7">
        <w:rPr>
          <w:rFonts w:ascii="Times New Roman" w:hAnsi="Times New Roman" w:cs="Times New Roman"/>
          <w:color w:val="000000" w:themeColor="text1"/>
          <w:sz w:val="24"/>
          <w:szCs w:val="24"/>
        </w:rPr>
        <w:t xml:space="preserve">as ‘contaminants’ by </w:t>
      </w:r>
      <w:proofErr w:type="spellStart"/>
      <w:r w:rsidR="00B815C7">
        <w:rPr>
          <w:rFonts w:ascii="Times New Roman" w:hAnsi="Times New Roman" w:cs="Times New Roman"/>
          <w:color w:val="000000" w:themeColor="text1"/>
          <w:sz w:val="24"/>
          <w:szCs w:val="24"/>
        </w:rPr>
        <w:t>CheckM</w:t>
      </w:r>
      <w:proofErr w:type="spellEnd"/>
      <w:r w:rsidR="00B815C7">
        <w:rPr>
          <w:rFonts w:ascii="Times New Roman" w:hAnsi="Times New Roman" w:cs="Times New Roman"/>
          <w:color w:val="000000" w:themeColor="text1"/>
          <w:sz w:val="24"/>
          <w:szCs w:val="24"/>
        </w:rPr>
        <w:t xml:space="preserve"> (i.e. single-copy genes occurring more than once). The </w:t>
      </w:r>
      <w:r w:rsidR="0083157B" w:rsidRPr="002F0CE8">
        <w:rPr>
          <w:rFonts w:ascii="Times New Roman" w:hAnsi="Times New Roman" w:cs="Times New Roman"/>
          <w:color w:val="000000" w:themeColor="text1"/>
          <w:sz w:val="24"/>
          <w:szCs w:val="24"/>
        </w:rPr>
        <w:t xml:space="preserve">number of double-counted </w:t>
      </w:r>
      <w:r w:rsidR="00B815C7">
        <w:rPr>
          <w:rFonts w:ascii="Times New Roman" w:hAnsi="Times New Roman" w:cs="Times New Roman"/>
          <w:color w:val="000000" w:themeColor="text1"/>
          <w:sz w:val="24"/>
          <w:szCs w:val="24"/>
        </w:rPr>
        <w:t xml:space="preserve">single-copy genes </w:t>
      </w:r>
      <w:r w:rsidR="0083157B" w:rsidRPr="002F0CE8">
        <w:rPr>
          <w:rFonts w:ascii="Times New Roman" w:hAnsi="Times New Roman" w:cs="Times New Roman"/>
          <w:color w:val="000000" w:themeColor="text1"/>
          <w:sz w:val="24"/>
          <w:szCs w:val="24"/>
        </w:rPr>
        <w:t>scaled with assembly quality</w:t>
      </w:r>
      <w:r w:rsidR="00B815C7">
        <w:rPr>
          <w:rFonts w:ascii="Times New Roman" w:hAnsi="Times New Roman" w:cs="Times New Roman"/>
          <w:color w:val="000000" w:themeColor="text1"/>
          <w:sz w:val="24"/>
          <w:szCs w:val="24"/>
        </w:rPr>
        <w:t xml:space="preserve"> with </w:t>
      </w:r>
      <w:r w:rsidR="0083157B" w:rsidRPr="002F0CE8">
        <w:rPr>
          <w:rFonts w:ascii="Times New Roman" w:hAnsi="Times New Roman" w:cs="Times New Roman"/>
          <w:color w:val="000000" w:themeColor="text1"/>
          <w:sz w:val="24"/>
          <w:szCs w:val="24"/>
        </w:rPr>
        <w:t xml:space="preserve">5 </w:t>
      </w:r>
      <w:r w:rsidR="00B815C7">
        <w:rPr>
          <w:rFonts w:ascii="Times New Roman" w:hAnsi="Times New Roman" w:cs="Times New Roman"/>
          <w:color w:val="000000" w:themeColor="text1"/>
          <w:sz w:val="24"/>
          <w:szCs w:val="24"/>
        </w:rPr>
        <w:t xml:space="preserve">out of </w:t>
      </w:r>
      <w:r w:rsidR="0083157B" w:rsidRPr="002F0CE8">
        <w:rPr>
          <w:rFonts w:ascii="Times New Roman" w:hAnsi="Times New Roman" w:cs="Times New Roman"/>
          <w:color w:val="000000" w:themeColor="text1"/>
          <w:sz w:val="24"/>
          <w:szCs w:val="24"/>
        </w:rPr>
        <w:t>50</w:t>
      </w:r>
      <w:r w:rsidR="00B815C7">
        <w:rPr>
          <w:rFonts w:ascii="Times New Roman" w:hAnsi="Times New Roman" w:cs="Times New Roman"/>
          <w:color w:val="000000" w:themeColor="text1"/>
          <w:sz w:val="24"/>
          <w:szCs w:val="24"/>
        </w:rPr>
        <w:t xml:space="preserve"> </w:t>
      </w:r>
      <w:r w:rsidR="00B815C7" w:rsidRPr="002F0CE8">
        <w:rPr>
          <w:rFonts w:ascii="Times New Roman" w:hAnsi="Times New Roman" w:cs="Times New Roman"/>
          <w:color w:val="000000" w:themeColor="text1"/>
          <w:sz w:val="24"/>
          <w:szCs w:val="24"/>
        </w:rPr>
        <w:t>(10%)</w:t>
      </w:r>
      <w:r w:rsidR="0083157B" w:rsidRPr="002F0CE8">
        <w:rPr>
          <w:rFonts w:ascii="Times New Roman" w:hAnsi="Times New Roman" w:cs="Times New Roman"/>
          <w:color w:val="000000" w:themeColor="text1"/>
          <w:sz w:val="24"/>
          <w:szCs w:val="24"/>
        </w:rPr>
        <w:t xml:space="preserve"> genomes </w:t>
      </w:r>
      <w:r w:rsidR="00B815C7">
        <w:rPr>
          <w:rFonts w:ascii="Times New Roman" w:hAnsi="Times New Roman" w:cs="Times New Roman"/>
          <w:color w:val="000000" w:themeColor="text1"/>
          <w:sz w:val="24"/>
          <w:szCs w:val="24"/>
        </w:rPr>
        <w:t xml:space="preserve">from both </w:t>
      </w:r>
      <w:r w:rsidR="0083157B" w:rsidRPr="002F0CE8">
        <w:rPr>
          <w:rFonts w:ascii="Times New Roman" w:hAnsi="Times New Roman" w:cs="Times New Roman"/>
          <w:color w:val="000000" w:themeColor="text1"/>
          <w:sz w:val="24"/>
          <w:szCs w:val="24"/>
        </w:rPr>
        <w:t>high and mid-quality assembly ha</w:t>
      </w:r>
      <w:r w:rsidR="00B815C7">
        <w:rPr>
          <w:rFonts w:ascii="Times New Roman" w:hAnsi="Times New Roman" w:cs="Times New Roman"/>
          <w:color w:val="000000" w:themeColor="text1"/>
          <w:sz w:val="24"/>
          <w:szCs w:val="24"/>
        </w:rPr>
        <w:t xml:space="preserve">ving </w:t>
      </w:r>
      <w:r w:rsidR="0083157B" w:rsidRPr="002F0CE8">
        <w:rPr>
          <w:rFonts w:ascii="Times New Roman" w:hAnsi="Times New Roman" w:cs="Times New Roman"/>
          <w:color w:val="000000" w:themeColor="text1"/>
          <w:sz w:val="24"/>
          <w:szCs w:val="24"/>
        </w:rPr>
        <w:t>a</w:t>
      </w:r>
      <w:r w:rsidR="001D18D2">
        <w:rPr>
          <w:rFonts w:ascii="Times New Roman" w:hAnsi="Times New Roman" w:cs="Times New Roman"/>
          <w:color w:val="000000" w:themeColor="text1"/>
          <w:sz w:val="24"/>
          <w:szCs w:val="24"/>
        </w:rPr>
        <w:t>t least one</w:t>
      </w:r>
      <w:r w:rsidR="0083157B" w:rsidRPr="002F0CE8">
        <w:rPr>
          <w:rFonts w:ascii="Times New Roman" w:hAnsi="Times New Roman" w:cs="Times New Roman"/>
          <w:color w:val="000000" w:themeColor="text1"/>
          <w:sz w:val="24"/>
          <w:szCs w:val="24"/>
        </w:rPr>
        <w:t xml:space="preserve"> instance of double-counting, while 23 / 50 </w:t>
      </w:r>
      <w:r w:rsidR="00B815C7" w:rsidRPr="002F0CE8">
        <w:rPr>
          <w:rFonts w:ascii="Times New Roman" w:hAnsi="Times New Roman" w:cs="Times New Roman"/>
          <w:color w:val="000000" w:themeColor="text1"/>
          <w:sz w:val="24"/>
          <w:szCs w:val="24"/>
        </w:rPr>
        <w:t>(46%)</w:t>
      </w:r>
      <w:r w:rsidR="00B815C7">
        <w:rPr>
          <w:rFonts w:ascii="Times New Roman" w:hAnsi="Times New Roman" w:cs="Times New Roman"/>
          <w:color w:val="000000" w:themeColor="text1"/>
          <w:sz w:val="24"/>
          <w:szCs w:val="24"/>
        </w:rPr>
        <w:t xml:space="preserve"> of </w:t>
      </w:r>
      <w:r w:rsidR="0083157B" w:rsidRPr="002F0CE8">
        <w:rPr>
          <w:rFonts w:ascii="Times New Roman" w:hAnsi="Times New Roman" w:cs="Times New Roman"/>
          <w:color w:val="000000" w:themeColor="text1"/>
          <w:sz w:val="24"/>
          <w:szCs w:val="24"/>
        </w:rPr>
        <w:t>poor</w:t>
      </w:r>
      <w:r w:rsidR="00B815C7">
        <w:rPr>
          <w:rFonts w:ascii="Times New Roman" w:hAnsi="Times New Roman" w:cs="Times New Roman"/>
          <w:color w:val="000000" w:themeColor="text1"/>
          <w:sz w:val="24"/>
          <w:szCs w:val="24"/>
        </w:rPr>
        <w:t>ly</w:t>
      </w:r>
      <w:r w:rsidR="0083157B" w:rsidRPr="002F0CE8">
        <w:rPr>
          <w:rFonts w:ascii="Times New Roman" w:hAnsi="Times New Roman" w:cs="Times New Roman"/>
          <w:color w:val="000000" w:themeColor="text1"/>
          <w:sz w:val="24"/>
          <w:szCs w:val="24"/>
        </w:rPr>
        <w:t xml:space="preserve"> assembl</w:t>
      </w:r>
      <w:r w:rsidR="00B815C7">
        <w:rPr>
          <w:rFonts w:ascii="Times New Roman" w:hAnsi="Times New Roman" w:cs="Times New Roman"/>
          <w:color w:val="000000" w:themeColor="text1"/>
          <w:sz w:val="24"/>
          <w:szCs w:val="24"/>
        </w:rPr>
        <w:t>ed genomes</w:t>
      </w:r>
      <w:r w:rsidR="0083157B" w:rsidRPr="002F0CE8">
        <w:rPr>
          <w:rFonts w:ascii="Times New Roman" w:hAnsi="Times New Roman" w:cs="Times New Roman"/>
          <w:color w:val="000000" w:themeColor="text1"/>
          <w:sz w:val="24"/>
          <w:szCs w:val="24"/>
        </w:rPr>
        <w:t xml:space="preserve"> had instances of double-counting.</w:t>
      </w:r>
      <w:r w:rsidR="009332F6">
        <w:rPr>
          <w:rFonts w:ascii="Times New Roman" w:hAnsi="Times New Roman" w:cs="Times New Roman"/>
          <w:color w:val="000000" w:themeColor="text1"/>
          <w:sz w:val="24"/>
          <w:szCs w:val="24"/>
        </w:rPr>
        <w:t xml:space="preserve"> </w:t>
      </w:r>
      <w:r w:rsidR="00131CAD">
        <w:rPr>
          <w:rFonts w:ascii="Times New Roman" w:hAnsi="Times New Roman" w:cs="Times New Roman"/>
          <w:color w:val="000000" w:themeColor="text1"/>
          <w:sz w:val="24"/>
          <w:szCs w:val="24"/>
        </w:rPr>
        <w:t>We can assume that the increased genomic diversity in a metagenome w</w:t>
      </w:r>
      <w:r w:rsidR="009D13C3">
        <w:rPr>
          <w:rFonts w:ascii="Times New Roman" w:hAnsi="Times New Roman" w:cs="Times New Roman"/>
          <w:color w:val="000000" w:themeColor="text1"/>
          <w:sz w:val="24"/>
          <w:szCs w:val="24"/>
        </w:rPr>
        <w:t>ould</w:t>
      </w:r>
      <w:r w:rsidR="00131CAD">
        <w:rPr>
          <w:rFonts w:ascii="Times New Roman" w:hAnsi="Times New Roman" w:cs="Times New Roman"/>
          <w:color w:val="000000" w:themeColor="text1"/>
          <w:sz w:val="24"/>
          <w:szCs w:val="24"/>
        </w:rPr>
        <w:t xml:space="preserve"> further exacerbate problems with assembling highly conserved single-copy genes. </w:t>
      </w:r>
      <w:r w:rsidR="009D13C3">
        <w:rPr>
          <w:rFonts w:ascii="Times New Roman" w:hAnsi="Times New Roman" w:cs="Times New Roman"/>
          <w:color w:val="000000" w:themeColor="text1"/>
          <w:sz w:val="24"/>
          <w:szCs w:val="24"/>
        </w:rPr>
        <w:t>Therefore, w</w:t>
      </w:r>
      <w:r w:rsidR="009332F6">
        <w:rPr>
          <w:rFonts w:ascii="Times New Roman" w:hAnsi="Times New Roman" w:cs="Times New Roman"/>
          <w:color w:val="000000" w:themeColor="text1"/>
          <w:sz w:val="24"/>
          <w:szCs w:val="24"/>
        </w:rPr>
        <w:t xml:space="preserve">e cannot conclude </w:t>
      </w:r>
      <w:r w:rsidR="00131CAD">
        <w:rPr>
          <w:rFonts w:ascii="Times New Roman" w:hAnsi="Times New Roman" w:cs="Times New Roman"/>
          <w:color w:val="000000" w:themeColor="text1"/>
          <w:sz w:val="24"/>
          <w:szCs w:val="24"/>
        </w:rPr>
        <w:t>with certainty the number of duplicated genomes</w:t>
      </w:r>
      <w:r w:rsidR="009D13C3">
        <w:rPr>
          <w:rFonts w:ascii="Times New Roman" w:hAnsi="Times New Roman" w:cs="Times New Roman"/>
          <w:color w:val="000000" w:themeColor="text1"/>
          <w:sz w:val="24"/>
          <w:szCs w:val="24"/>
        </w:rPr>
        <w:t xml:space="preserve"> per phylobins</w:t>
      </w:r>
      <w:r w:rsidR="001D18D2">
        <w:rPr>
          <w:rFonts w:ascii="Times New Roman" w:hAnsi="Times New Roman" w:cs="Times New Roman"/>
          <w:color w:val="000000" w:themeColor="text1"/>
          <w:sz w:val="24"/>
          <w:szCs w:val="24"/>
        </w:rPr>
        <w:t xml:space="preserve"> by enumerating the duplication of single-copy genes</w:t>
      </w:r>
      <w:r w:rsidR="009D13C3">
        <w:rPr>
          <w:rFonts w:ascii="Times New Roman" w:hAnsi="Times New Roman" w:cs="Times New Roman"/>
          <w:color w:val="000000" w:themeColor="text1"/>
          <w:sz w:val="24"/>
          <w:szCs w:val="24"/>
        </w:rPr>
        <w:t>.</w:t>
      </w:r>
      <w:r w:rsidR="001D18D2">
        <w:rPr>
          <w:rFonts w:ascii="Times New Roman" w:hAnsi="Times New Roman" w:cs="Times New Roman"/>
          <w:color w:val="000000" w:themeColor="text1"/>
          <w:sz w:val="24"/>
          <w:szCs w:val="24"/>
        </w:rPr>
        <w:t xml:space="preserve"> Given these limitation</w:t>
      </w:r>
      <w:r w:rsidR="00CE1C3E">
        <w:rPr>
          <w:rFonts w:ascii="Times New Roman" w:hAnsi="Times New Roman" w:cs="Times New Roman"/>
          <w:color w:val="000000" w:themeColor="text1"/>
          <w:sz w:val="24"/>
          <w:szCs w:val="24"/>
        </w:rPr>
        <w:t>s</w:t>
      </w:r>
      <w:r w:rsidR="001D18D2">
        <w:rPr>
          <w:rFonts w:ascii="Times New Roman" w:hAnsi="Times New Roman" w:cs="Times New Roman"/>
          <w:color w:val="000000" w:themeColor="text1"/>
          <w:sz w:val="24"/>
          <w:szCs w:val="24"/>
        </w:rPr>
        <w:t xml:space="preserve">, </w:t>
      </w:r>
      <w:r w:rsidR="00CE1C3E">
        <w:rPr>
          <w:rFonts w:ascii="Times New Roman" w:hAnsi="Times New Roman" w:cs="Times New Roman"/>
          <w:color w:val="000000" w:themeColor="text1"/>
          <w:sz w:val="24"/>
          <w:szCs w:val="24"/>
        </w:rPr>
        <w:t>we believe our approach to complement the analysis of phylobins with representative genomes. P</w:t>
      </w:r>
      <w:r w:rsidR="00131CAD">
        <w:rPr>
          <w:rFonts w:ascii="Times New Roman" w:hAnsi="Times New Roman" w:cs="Times New Roman"/>
          <w:color w:val="000000" w:themeColor="text1"/>
          <w:sz w:val="24"/>
          <w:szCs w:val="24"/>
        </w:rPr>
        <w:t xml:space="preserve">hylobins represent coherent ecological </w:t>
      </w:r>
      <w:r w:rsidR="00131CAD">
        <w:rPr>
          <w:rFonts w:ascii="Times New Roman" w:hAnsi="Times New Roman" w:cs="Times New Roman"/>
          <w:color w:val="000000" w:themeColor="text1"/>
          <w:sz w:val="24"/>
          <w:szCs w:val="24"/>
        </w:rPr>
        <w:lastRenderedPageBreak/>
        <w:t xml:space="preserve">units based on </w:t>
      </w:r>
      <w:r w:rsidR="00131CAD" w:rsidRPr="00131CAD">
        <w:rPr>
          <w:rFonts w:ascii="Times New Roman" w:hAnsi="Times New Roman" w:cs="Times New Roman"/>
          <w:color w:val="000000" w:themeColor="text1"/>
          <w:sz w:val="24"/>
          <w:szCs w:val="24"/>
          <w:vertAlign w:val="superscript"/>
        </w:rPr>
        <w:t>13</w:t>
      </w:r>
      <w:r w:rsidR="00131CAD">
        <w:rPr>
          <w:rFonts w:ascii="Times New Roman" w:hAnsi="Times New Roman" w:cs="Times New Roman"/>
          <w:color w:val="000000" w:themeColor="text1"/>
          <w:sz w:val="24"/>
          <w:szCs w:val="24"/>
        </w:rPr>
        <w:t>C-assimilation and the phylogenetic conservation of traits within closely related organisms</w:t>
      </w:r>
      <w:r w:rsidR="00CE1C3E">
        <w:rPr>
          <w:rFonts w:ascii="Times New Roman" w:hAnsi="Times New Roman" w:cs="Times New Roman"/>
          <w:color w:val="000000" w:themeColor="text1"/>
          <w:sz w:val="24"/>
          <w:szCs w:val="24"/>
        </w:rPr>
        <w:t>, while representative genomes are not subject to cross-contamination</w:t>
      </w:r>
      <w:r w:rsidR="00131CAD">
        <w:rPr>
          <w:rFonts w:ascii="Times New Roman" w:hAnsi="Times New Roman" w:cs="Times New Roman"/>
          <w:color w:val="000000" w:themeColor="text1"/>
          <w:sz w:val="24"/>
          <w:szCs w:val="24"/>
        </w:rPr>
        <w:t>.</w:t>
      </w:r>
    </w:p>
    <w:p w14:paraId="42243FD8" w14:textId="5DBAA8C9" w:rsidR="00DD058C" w:rsidRDefault="00DD058C" w:rsidP="00FD37C6">
      <w:pPr>
        <w:spacing w:after="240" w:line="480" w:lineRule="auto"/>
        <w:ind w:firstLine="720"/>
        <w:jc w:val="both"/>
        <w:rPr>
          <w:rFonts w:ascii="Times New Roman" w:hAnsi="Times New Roman" w:cs="Times New Roman"/>
          <w:color w:val="000000" w:themeColor="text1"/>
          <w:sz w:val="24"/>
          <w:szCs w:val="24"/>
        </w:rPr>
      </w:pPr>
      <w:r w:rsidRPr="00DD058C">
        <w:rPr>
          <w:rFonts w:ascii="Times New Roman" w:hAnsi="Times New Roman" w:cs="Times New Roman"/>
          <w:color w:val="000000" w:themeColor="text1"/>
          <w:sz w:val="24"/>
          <w:szCs w:val="24"/>
        </w:rPr>
        <w:t>Single</w:t>
      </w:r>
      <w:r>
        <w:rPr>
          <w:rFonts w:ascii="Times New Roman" w:hAnsi="Times New Roman" w:cs="Times New Roman"/>
          <w:color w:val="000000" w:themeColor="text1"/>
          <w:sz w:val="24"/>
          <w:szCs w:val="24"/>
        </w:rPr>
        <w:t>-</w:t>
      </w:r>
      <w:r w:rsidRPr="00DD058C">
        <w:rPr>
          <w:rFonts w:ascii="Times New Roman" w:hAnsi="Times New Roman" w:cs="Times New Roman"/>
          <w:color w:val="000000" w:themeColor="text1"/>
          <w:sz w:val="24"/>
          <w:szCs w:val="24"/>
        </w:rPr>
        <w:t xml:space="preserve">copy genes were annotated using </w:t>
      </w:r>
      <w:r>
        <w:rPr>
          <w:rFonts w:ascii="Times New Roman" w:hAnsi="Times New Roman" w:cs="Times New Roman"/>
          <w:color w:val="000000" w:themeColor="text1"/>
          <w:sz w:val="24"/>
          <w:szCs w:val="24"/>
        </w:rPr>
        <w:t>HMM</w:t>
      </w:r>
      <w:r w:rsidRPr="00DD058C">
        <w:rPr>
          <w:rFonts w:ascii="Times New Roman" w:hAnsi="Times New Roman" w:cs="Times New Roman"/>
          <w:color w:val="000000" w:themeColor="text1"/>
          <w:sz w:val="24"/>
          <w:szCs w:val="24"/>
        </w:rPr>
        <w:t xml:space="preserve">s provided by BUSCO </w:t>
      </w:r>
      <w:r>
        <w:rPr>
          <w:rFonts w:ascii="Times New Roman" w:hAnsi="Times New Roman" w:cs="Times New Roman"/>
          <w:color w:val="000000" w:themeColor="text1"/>
          <w:sz w:val="24"/>
          <w:szCs w:val="24"/>
        </w:rPr>
        <w:t xml:space="preserve">using </w:t>
      </w:r>
      <w:proofErr w:type="spellStart"/>
      <w:r w:rsidRPr="00DD058C">
        <w:rPr>
          <w:rFonts w:ascii="Times New Roman" w:hAnsi="Times New Roman" w:cs="Times New Roman"/>
          <w:color w:val="000000" w:themeColor="text1"/>
          <w:sz w:val="24"/>
          <w:szCs w:val="24"/>
        </w:rPr>
        <w:t>HMMer</w:t>
      </w:r>
      <w:proofErr w:type="spellEnd"/>
      <w:r w:rsidRPr="00DD058C">
        <w:rPr>
          <w:rFonts w:ascii="Times New Roman" w:hAnsi="Times New Roman" w:cs="Times New Roman"/>
          <w:color w:val="000000" w:themeColor="text1"/>
          <w:sz w:val="24"/>
          <w:szCs w:val="24"/>
        </w:rPr>
        <w:t xml:space="preserve">. SNPs were enumerated via read mapping to all </w:t>
      </w:r>
      <w:r>
        <w:rPr>
          <w:rFonts w:ascii="Times New Roman" w:hAnsi="Times New Roman" w:cs="Times New Roman"/>
          <w:color w:val="000000" w:themeColor="text1"/>
          <w:sz w:val="24"/>
          <w:szCs w:val="24"/>
        </w:rPr>
        <w:t xml:space="preserve">annotated </w:t>
      </w:r>
      <w:r w:rsidRPr="00DD058C">
        <w:rPr>
          <w:rFonts w:ascii="Times New Roman" w:hAnsi="Times New Roman" w:cs="Times New Roman"/>
          <w:color w:val="000000" w:themeColor="text1"/>
          <w:sz w:val="24"/>
          <w:szCs w:val="24"/>
        </w:rPr>
        <w:t>single</w:t>
      </w:r>
      <w:r>
        <w:rPr>
          <w:rFonts w:ascii="Times New Roman" w:hAnsi="Times New Roman" w:cs="Times New Roman"/>
          <w:color w:val="000000" w:themeColor="text1"/>
          <w:sz w:val="24"/>
          <w:szCs w:val="24"/>
        </w:rPr>
        <w:t>-</w:t>
      </w:r>
      <w:r w:rsidRPr="00DD058C">
        <w:rPr>
          <w:rFonts w:ascii="Times New Roman" w:hAnsi="Times New Roman" w:cs="Times New Roman"/>
          <w:color w:val="000000" w:themeColor="text1"/>
          <w:sz w:val="24"/>
          <w:szCs w:val="24"/>
        </w:rPr>
        <w:t xml:space="preserve">copy genes with </w:t>
      </w:r>
      <w:proofErr w:type="spellStart"/>
      <w:r w:rsidR="00FE61C0">
        <w:rPr>
          <w:rFonts w:ascii="Times New Roman" w:hAnsi="Times New Roman" w:cs="Times New Roman"/>
          <w:color w:val="000000" w:themeColor="text1"/>
          <w:sz w:val="24"/>
          <w:szCs w:val="24"/>
        </w:rPr>
        <w:t>BBM</w:t>
      </w:r>
      <w:r w:rsidRPr="00DD058C">
        <w:rPr>
          <w:rFonts w:ascii="Times New Roman" w:hAnsi="Times New Roman" w:cs="Times New Roman"/>
          <w:color w:val="000000" w:themeColor="text1"/>
          <w:sz w:val="24"/>
          <w:szCs w:val="24"/>
        </w:rPr>
        <w:t>ap</w:t>
      </w:r>
      <w:proofErr w:type="spellEnd"/>
      <w:r w:rsidRPr="00DD058C">
        <w:rPr>
          <w:rFonts w:ascii="Times New Roman" w:hAnsi="Times New Roman" w:cs="Times New Roman"/>
          <w:color w:val="000000" w:themeColor="text1"/>
          <w:sz w:val="24"/>
          <w:szCs w:val="24"/>
        </w:rPr>
        <w:t xml:space="preserve"> and SNP calling with </w:t>
      </w:r>
      <w:proofErr w:type="spellStart"/>
      <w:r w:rsidRPr="00DD058C">
        <w:rPr>
          <w:rFonts w:ascii="Times New Roman" w:hAnsi="Times New Roman" w:cs="Times New Roman"/>
          <w:color w:val="000000" w:themeColor="text1"/>
          <w:sz w:val="24"/>
          <w:szCs w:val="24"/>
        </w:rPr>
        <w:t>samtools</w:t>
      </w:r>
      <w:proofErr w:type="spellEnd"/>
      <w:r w:rsidRPr="00DD058C">
        <w:rPr>
          <w:rFonts w:ascii="Times New Roman" w:hAnsi="Times New Roman" w:cs="Times New Roman"/>
          <w:color w:val="000000" w:themeColor="text1"/>
          <w:sz w:val="24"/>
          <w:szCs w:val="24"/>
        </w:rPr>
        <w:t xml:space="preserve"> (</w:t>
      </w:r>
      <w:proofErr w:type="spellStart"/>
      <w:r w:rsidRPr="00DD058C">
        <w:rPr>
          <w:rFonts w:ascii="Times New Roman" w:hAnsi="Times New Roman" w:cs="Times New Roman"/>
          <w:color w:val="000000" w:themeColor="text1"/>
          <w:sz w:val="24"/>
          <w:szCs w:val="24"/>
        </w:rPr>
        <w:t>mpileup</w:t>
      </w:r>
      <w:proofErr w:type="spellEnd"/>
      <w:r w:rsidRPr="00DD058C">
        <w:rPr>
          <w:rFonts w:ascii="Times New Roman" w:hAnsi="Times New Roman" w:cs="Times New Roman"/>
          <w:color w:val="000000" w:themeColor="text1"/>
          <w:sz w:val="24"/>
          <w:szCs w:val="24"/>
        </w:rPr>
        <w:t xml:space="preserve">; </w:t>
      </w:r>
      <w:proofErr w:type="spellStart"/>
      <w:r w:rsidRPr="00DD058C">
        <w:rPr>
          <w:rFonts w:ascii="Times New Roman" w:hAnsi="Times New Roman" w:cs="Times New Roman"/>
          <w:color w:val="000000" w:themeColor="text1"/>
          <w:sz w:val="24"/>
          <w:szCs w:val="24"/>
        </w:rPr>
        <w:t>bcftools</w:t>
      </w:r>
      <w:proofErr w:type="spellEnd"/>
      <w:r w:rsidRPr="00DD058C">
        <w:rPr>
          <w:rFonts w:ascii="Times New Roman" w:hAnsi="Times New Roman" w:cs="Times New Roman"/>
          <w:color w:val="000000" w:themeColor="text1"/>
          <w:sz w:val="24"/>
          <w:szCs w:val="24"/>
        </w:rPr>
        <w:t xml:space="preserve"> and </w:t>
      </w:r>
      <w:proofErr w:type="spellStart"/>
      <w:r w:rsidRPr="00DD058C">
        <w:rPr>
          <w:rFonts w:ascii="Times New Roman" w:hAnsi="Times New Roman" w:cs="Times New Roman"/>
          <w:color w:val="000000" w:themeColor="text1"/>
          <w:sz w:val="24"/>
          <w:szCs w:val="24"/>
        </w:rPr>
        <w:t>vcfutils</w:t>
      </w:r>
      <w:proofErr w:type="spellEnd"/>
      <w:r w:rsidRPr="00DD058C">
        <w:rPr>
          <w:rFonts w:ascii="Times New Roman" w:hAnsi="Times New Roman" w:cs="Times New Roman"/>
          <w:color w:val="000000" w:themeColor="text1"/>
          <w:sz w:val="24"/>
          <w:szCs w:val="24"/>
        </w:rPr>
        <w:t>). Annotated sequences shorter than 90% the length of the reference single</w:t>
      </w:r>
      <w:r>
        <w:rPr>
          <w:rFonts w:ascii="Times New Roman" w:hAnsi="Times New Roman" w:cs="Times New Roman"/>
          <w:color w:val="000000" w:themeColor="text1"/>
          <w:sz w:val="24"/>
          <w:szCs w:val="24"/>
        </w:rPr>
        <w:t>-</w:t>
      </w:r>
      <w:r w:rsidRPr="00DD058C">
        <w:rPr>
          <w:rFonts w:ascii="Times New Roman" w:hAnsi="Times New Roman" w:cs="Times New Roman"/>
          <w:color w:val="000000" w:themeColor="text1"/>
          <w:sz w:val="24"/>
          <w:szCs w:val="24"/>
        </w:rPr>
        <w:t>copy gene</w:t>
      </w:r>
      <w:r>
        <w:rPr>
          <w:rFonts w:ascii="Times New Roman" w:hAnsi="Times New Roman" w:cs="Times New Roman"/>
          <w:color w:val="000000" w:themeColor="text1"/>
          <w:sz w:val="24"/>
          <w:szCs w:val="24"/>
        </w:rPr>
        <w:t>s</w:t>
      </w:r>
      <w:r w:rsidRPr="00DD058C">
        <w:rPr>
          <w:rFonts w:ascii="Times New Roman" w:hAnsi="Times New Roman" w:cs="Times New Roman"/>
          <w:color w:val="000000" w:themeColor="text1"/>
          <w:sz w:val="24"/>
          <w:szCs w:val="24"/>
        </w:rPr>
        <w:t xml:space="preserve"> </w:t>
      </w:r>
      <w:proofErr w:type="gramStart"/>
      <w:r w:rsidRPr="00DD058C">
        <w:rPr>
          <w:rFonts w:ascii="Times New Roman" w:hAnsi="Times New Roman" w:cs="Times New Roman"/>
          <w:color w:val="000000" w:themeColor="text1"/>
          <w:sz w:val="24"/>
          <w:szCs w:val="24"/>
        </w:rPr>
        <w:t>were</w:t>
      </w:r>
      <w:proofErr w:type="gramEnd"/>
      <w:r w:rsidRPr="00DD058C">
        <w:rPr>
          <w:rFonts w:ascii="Times New Roman" w:hAnsi="Times New Roman" w:cs="Times New Roman"/>
          <w:color w:val="000000" w:themeColor="text1"/>
          <w:sz w:val="24"/>
          <w:szCs w:val="24"/>
        </w:rPr>
        <w:t xml:space="preserve"> excluded from SNP calling. Ns were not co</w:t>
      </w:r>
      <w:r>
        <w:rPr>
          <w:rFonts w:ascii="Times New Roman" w:hAnsi="Times New Roman" w:cs="Times New Roman"/>
          <w:color w:val="000000" w:themeColor="text1"/>
          <w:sz w:val="24"/>
          <w:szCs w:val="24"/>
        </w:rPr>
        <w:t>nsidered as SNPs</w:t>
      </w:r>
      <w:r w:rsidRPr="00DD058C">
        <w:rPr>
          <w:rFonts w:ascii="Times New Roman" w:hAnsi="Times New Roman" w:cs="Times New Roman"/>
          <w:color w:val="000000" w:themeColor="text1"/>
          <w:sz w:val="24"/>
          <w:szCs w:val="24"/>
        </w:rPr>
        <w:t xml:space="preserve">. The total number of SNPs for each gene family was normalized to the total number of copies in each family (i.e. direct </w:t>
      </w:r>
      <w:r w:rsidR="00FE61C0" w:rsidRPr="00DD058C">
        <w:rPr>
          <w:rFonts w:ascii="Times New Roman" w:hAnsi="Times New Roman" w:cs="Times New Roman"/>
          <w:color w:val="000000" w:themeColor="text1"/>
          <w:sz w:val="24"/>
          <w:szCs w:val="24"/>
        </w:rPr>
        <w:t>correspondence:</w:t>
      </w:r>
      <w:r w:rsidRPr="00DD058C">
        <w:rPr>
          <w:rFonts w:ascii="Times New Roman" w:hAnsi="Times New Roman" w:cs="Times New Roman"/>
          <w:color w:val="000000" w:themeColor="text1"/>
          <w:sz w:val="24"/>
          <w:szCs w:val="24"/>
        </w:rPr>
        <w:t xml:space="preserve"> # </w:t>
      </w:r>
      <w:r w:rsidR="00FE61C0">
        <w:rPr>
          <w:rFonts w:ascii="Times New Roman" w:hAnsi="Times New Roman" w:cs="Times New Roman"/>
          <w:color w:val="000000" w:themeColor="text1"/>
          <w:sz w:val="24"/>
          <w:szCs w:val="24"/>
        </w:rPr>
        <w:t>SNP</w:t>
      </w:r>
      <w:r w:rsidRPr="00DD058C">
        <w:rPr>
          <w:rFonts w:ascii="Times New Roman" w:hAnsi="Times New Roman" w:cs="Times New Roman"/>
          <w:color w:val="000000" w:themeColor="text1"/>
          <w:sz w:val="24"/>
          <w:szCs w:val="24"/>
        </w:rPr>
        <w:t>s in each single</w:t>
      </w:r>
      <w:r w:rsidR="00FE61C0">
        <w:rPr>
          <w:rFonts w:ascii="Times New Roman" w:hAnsi="Times New Roman" w:cs="Times New Roman"/>
          <w:color w:val="000000" w:themeColor="text1"/>
          <w:sz w:val="24"/>
          <w:szCs w:val="24"/>
        </w:rPr>
        <w:t>-</w:t>
      </w:r>
      <w:r w:rsidRPr="00DD058C">
        <w:rPr>
          <w:rFonts w:ascii="Times New Roman" w:hAnsi="Times New Roman" w:cs="Times New Roman"/>
          <w:color w:val="000000" w:themeColor="text1"/>
          <w:sz w:val="24"/>
          <w:szCs w:val="24"/>
        </w:rPr>
        <w:t>copy gene family / # copies of that gene family in each MAG)</w:t>
      </w:r>
      <w:r>
        <w:rPr>
          <w:rFonts w:ascii="Times New Roman" w:hAnsi="Times New Roman" w:cs="Times New Roman"/>
          <w:color w:val="000000" w:themeColor="text1"/>
          <w:sz w:val="24"/>
          <w:szCs w:val="24"/>
        </w:rPr>
        <w:t>.</w:t>
      </w:r>
      <w:r w:rsidR="00CE1C3E">
        <w:rPr>
          <w:rFonts w:ascii="Times New Roman" w:hAnsi="Times New Roman" w:cs="Times New Roman"/>
          <w:color w:val="000000" w:themeColor="text1"/>
          <w:sz w:val="24"/>
          <w:szCs w:val="24"/>
        </w:rPr>
        <w:t xml:space="preserve"> In our validation of </w:t>
      </w:r>
      <w:proofErr w:type="spellStart"/>
      <w:r w:rsidR="00CE1C3E">
        <w:rPr>
          <w:rFonts w:ascii="Times New Roman" w:hAnsi="Times New Roman" w:cs="Times New Roman"/>
          <w:color w:val="000000" w:themeColor="text1"/>
          <w:sz w:val="24"/>
          <w:szCs w:val="24"/>
        </w:rPr>
        <w:t>CheckM</w:t>
      </w:r>
      <w:proofErr w:type="spellEnd"/>
      <w:r w:rsidR="00CE1C3E">
        <w:rPr>
          <w:rFonts w:ascii="Times New Roman" w:hAnsi="Times New Roman" w:cs="Times New Roman"/>
          <w:color w:val="000000" w:themeColor="text1"/>
          <w:sz w:val="24"/>
          <w:szCs w:val="24"/>
        </w:rPr>
        <w:t xml:space="preserve"> results, we used the output ‘</w:t>
      </w:r>
      <w:r w:rsidR="00CE1C3E" w:rsidRPr="00CE1C3E">
        <w:rPr>
          <w:rFonts w:ascii="Times New Roman" w:hAnsi="Times New Roman" w:cs="Times New Roman"/>
          <w:color w:val="000000" w:themeColor="text1"/>
          <w:sz w:val="24"/>
          <w:szCs w:val="24"/>
        </w:rPr>
        <w:t>hmmer.analyze.txt</w:t>
      </w:r>
      <w:r w:rsidR="00CE1C3E">
        <w:rPr>
          <w:rFonts w:ascii="Times New Roman" w:hAnsi="Times New Roman" w:cs="Times New Roman"/>
          <w:color w:val="000000" w:themeColor="text1"/>
          <w:sz w:val="24"/>
          <w:szCs w:val="24"/>
        </w:rPr>
        <w:t>’ to identify single-copy genes occurring at the beginning or end of contigs and ‘</w:t>
      </w:r>
      <w:proofErr w:type="spellStart"/>
      <w:r w:rsidR="00CE1C3E" w:rsidRPr="00CE1C3E">
        <w:rPr>
          <w:rFonts w:ascii="Times New Roman" w:hAnsi="Times New Roman" w:cs="Times New Roman"/>
          <w:color w:val="000000" w:themeColor="text1"/>
          <w:sz w:val="24"/>
          <w:szCs w:val="24"/>
        </w:rPr>
        <w:t>bin_stats_ext.tsv</w:t>
      </w:r>
      <w:proofErr w:type="spellEnd"/>
      <w:r w:rsidR="00CE1C3E">
        <w:rPr>
          <w:rFonts w:ascii="Times New Roman" w:hAnsi="Times New Roman" w:cs="Times New Roman"/>
          <w:color w:val="000000" w:themeColor="text1"/>
          <w:sz w:val="24"/>
          <w:szCs w:val="24"/>
        </w:rPr>
        <w:t>’ to identify which were gene families were ruled as ‘contaminants’ (i.e. double counted).</w:t>
      </w:r>
    </w:p>
    <w:p w14:paraId="2611668C" w14:textId="6F65BB0F" w:rsidR="00B84FA6" w:rsidRPr="002061BC" w:rsidRDefault="00B84FA6" w:rsidP="00B84FA6">
      <w:pPr>
        <w:spacing w:after="120" w:line="240" w:lineRule="auto"/>
        <w:jc w:val="both"/>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Anomaly in Recovering Full-length 16S rRNA gene for Vampirovibrio</w:t>
      </w:r>
    </w:p>
    <w:p w14:paraId="65554A5F" w14:textId="3A31636F" w:rsidR="0098582D" w:rsidRDefault="002A4A45" w:rsidP="00C44EA0">
      <w:pPr>
        <w:spacing w:after="24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16S rRNA genes classified to </w:t>
      </w:r>
      <w:r>
        <w:rPr>
          <w:rFonts w:ascii="Times New Roman" w:hAnsi="Times New Roman" w:cs="Times New Roman"/>
          <w:i/>
          <w:iCs/>
          <w:color w:val="000000" w:themeColor="text1"/>
          <w:sz w:val="24"/>
          <w:szCs w:val="24"/>
        </w:rPr>
        <w:t>Vampirovibrio</w:t>
      </w:r>
      <w:r>
        <w:rPr>
          <w:rFonts w:ascii="Times New Roman" w:hAnsi="Times New Roman" w:cs="Times New Roman"/>
          <w:color w:val="000000" w:themeColor="text1"/>
          <w:sz w:val="24"/>
          <w:szCs w:val="24"/>
        </w:rPr>
        <w:t xml:space="preserve"> were abundant in shotgun metagenome fragments and in 16S rRNA gene amplicon data, but a representative full-length sequence was not assembled by MATAM. We manually recovered a full-length 16S rRNA gene by mapping reads to the 16S rRNA gene from </w:t>
      </w:r>
      <w:r>
        <w:rPr>
          <w:rFonts w:ascii="Times New Roman" w:hAnsi="Times New Roman" w:cs="Times New Roman"/>
          <w:i/>
          <w:iCs/>
          <w:color w:val="000000" w:themeColor="text1"/>
          <w:sz w:val="24"/>
          <w:szCs w:val="24"/>
        </w:rPr>
        <w:t xml:space="preserve">V. </w:t>
      </w:r>
      <w:proofErr w:type="spellStart"/>
      <w:r>
        <w:rPr>
          <w:rFonts w:ascii="Times New Roman" w:hAnsi="Times New Roman" w:cs="Times New Roman"/>
          <w:i/>
          <w:iCs/>
          <w:color w:val="000000" w:themeColor="text1"/>
          <w:sz w:val="24"/>
          <w:szCs w:val="24"/>
        </w:rPr>
        <w:t>chorellavorus</w:t>
      </w:r>
      <w:proofErr w:type="spellEnd"/>
      <w:r>
        <w:rPr>
          <w:rFonts w:ascii="Times New Roman" w:hAnsi="Times New Roman" w:cs="Times New Roman"/>
          <w:color w:val="000000" w:themeColor="text1"/>
          <w:sz w:val="24"/>
          <w:szCs w:val="24"/>
        </w:rPr>
        <w:t xml:space="preserve"> (LAPX00000000) with bowtie2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{"citationItems":[{"id":"ITEM-1","itemData":{"DOI":"10.1038/nmeth.1923","author":[{"dropping-particle":"","family":"Langmead","given":"Ben","non-dropping-particle":"","parse-names":false,"suffix":""},{"dropping-particle":"","family":"Salzberg","given":"Steven L","non-dropping-particle":"","parse-names":false,"suffix":""}],"id":"ITEM-1","issue":"4","issued":{"date-parts":[["2012"]]},"page":"357-360","title":"Fast gapped-read alignment with Bowtie 2","type":"article-journal","volume":"9"},"uris":["http://www.mendeley.com/documents/?uuid=84faff60-0294-4cce-b797-44fd9527916a"]}],"mendeley":{"formattedCitation":"[31]","plainTextFormattedCitation":"[31]","previouslyFormattedCitation":"[31]"},"properties":{"noteIndex":0},"schema":"https://github.com/citation-style-language/schema/raw/master/csl-citation.json"}</w:instrText>
      </w:r>
      <w:r>
        <w:rPr>
          <w:rFonts w:ascii="Times New Roman" w:hAnsi="Times New Roman" w:cs="Times New Roman"/>
          <w:color w:val="000000" w:themeColor="text1"/>
          <w:sz w:val="24"/>
          <w:szCs w:val="24"/>
        </w:rPr>
        <w:fldChar w:fldCharType="separate"/>
      </w:r>
      <w:r w:rsidRPr="006D5C73">
        <w:rPr>
          <w:rFonts w:ascii="Times New Roman" w:hAnsi="Times New Roman" w:cs="Times New Roman"/>
          <w:noProof/>
          <w:color w:val="000000" w:themeColor="text1"/>
          <w:sz w:val="24"/>
          <w:szCs w:val="24"/>
        </w:rPr>
        <w:t>[31]</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(resulting in a 218x read depth) and used </w:t>
      </w:r>
      <w:proofErr w:type="spellStart"/>
      <w:r>
        <w:rPr>
          <w:rFonts w:ascii="Times New Roman" w:hAnsi="Times New Roman" w:cs="Times New Roman"/>
          <w:color w:val="000000" w:themeColor="text1"/>
          <w:sz w:val="24"/>
          <w:szCs w:val="24"/>
        </w:rPr>
        <w:t>samtools</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mpileup</w:t>
      </w:r>
      <w:proofErr w:type="spellEnd"/>
      <w:r>
        <w:rPr>
          <w:rFonts w:ascii="Times New Roman" w:hAnsi="Times New Roman" w:cs="Times New Roman"/>
          <w:color w:val="000000" w:themeColor="text1"/>
          <w:sz w:val="24"/>
          <w:szCs w:val="24"/>
        </w:rPr>
        <w:t xml:space="preserve">’ to create a consensus sequence (97% similarity to </w:t>
      </w:r>
      <w:r>
        <w:rPr>
          <w:rFonts w:ascii="Times New Roman" w:hAnsi="Times New Roman" w:cs="Times New Roman"/>
          <w:i/>
          <w:iCs/>
          <w:color w:val="000000" w:themeColor="text1"/>
          <w:sz w:val="24"/>
          <w:szCs w:val="24"/>
        </w:rPr>
        <w:t xml:space="preserve">V. </w:t>
      </w:r>
      <w:proofErr w:type="spellStart"/>
      <w:r>
        <w:rPr>
          <w:rFonts w:ascii="Times New Roman" w:hAnsi="Times New Roman" w:cs="Times New Roman"/>
          <w:i/>
          <w:iCs/>
          <w:color w:val="000000" w:themeColor="text1"/>
          <w:sz w:val="24"/>
          <w:szCs w:val="24"/>
        </w:rPr>
        <w:t>chorellavorus</w:t>
      </w:r>
      <w:proofErr w:type="spellEnd"/>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{"citationItems":[{"id":"ITEM-1","itemData":{"DOI":"10.1093/bioinformatics/btp352","ISBN":"1367-4803\\r1460-2059","ISSN":"13674803","PMID":"19505943","abstract":"SUMMARY: The Sequence Alignment/Map (SAM) format is a generic alignment format for storing read alignments against reference sequences, supporting short and long reads (up to 128 Mbp) produced by different sequencing platforms. It is flexible in style, compact in size, efficient in random access and is the format in which alignments from the 1000 Genomes Project are released. SAMtools implements various utilities for post-processing alignments in the SAM format, such as indexing, variant caller and alignment viewer, and thus provides universal tools for processing read alignments. AVAILABILITY: http://samtools.sourceforge.net.","author":[{"dropping-particle":"","family":"Li","given":"Heng","non-dropping-particle":"","parse-names":false,"suffix":""},{"dropping-particle":"","family":"Handsaker","given":"Bob","non-dropping-particle":"","parse-names":false,"suffix":""},{"dropping-particle":"","family":"Wysoker","given":"Alec","non-dropping-particle":"","parse-names":false,"suffix":""},{"dropping-particle":"","family":"Fennell","given":"Tim","non-dropping-particle":"","parse-names":false,"suffix":""},{"dropping-particle":"","family":"Ruan","given":"Jue","non-dropping-particle":"","parse-names":false,"suffix":""},{"dropping-particle":"","family":"Homer","given":"Nils","non-dropping-particle":"","parse-names":false,"suffix":""},{"dropping-particle":"","family":"Marth","given":"Gabor","non-dropping-particle":"","parse-names":false,"suffix":""},{"dropping-particle":"","family":"Abecasis","given":"Goncalo","non-dropping-particle":"","parse-names":false,"suffix":""},{"dropping-particle":"","family":"Durbin","given":"Richard","non-dropping-particle":"","parse-names":false,"suffix":""}],"container-title":"Bioinformatics","id":"ITEM-1","issue":"16","issued":{"date-parts":[["2009"]]},"page":"2078-2079","title":"The Sequence Alignment/Map format and SAMtools","type":"article-journal","volume":"25"},"uris":["http://www.mendeley.com/documents/?uuid=18e06b6e-bbfd-4583-97a6-4b58bf5d4870"]}],"mendeley":{"formattedCitation":"[32]","plainTextFormattedCitation":"[32]","previouslyFormattedCitation":"[32]"},"properties":{"noteIndex":0},"schema":"https://github.com/citation-style-language/schema/raw/master/csl-citation.json"}</w:instrText>
      </w:r>
      <w:r>
        <w:rPr>
          <w:rFonts w:ascii="Times New Roman" w:hAnsi="Times New Roman" w:cs="Times New Roman"/>
          <w:color w:val="000000" w:themeColor="text1"/>
          <w:sz w:val="24"/>
          <w:szCs w:val="24"/>
        </w:rPr>
        <w:fldChar w:fldCharType="separate"/>
      </w:r>
      <w:r w:rsidRPr="006D5C73">
        <w:rPr>
          <w:rFonts w:ascii="Times New Roman" w:hAnsi="Times New Roman" w:cs="Times New Roman"/>
          <w:noProof/>
          <w:color w:val="000000" w:themeColor="text1"/>
          <w:sz w:val="24"/>
          <w:szCs w:val="24"/>
        </w:rPr>
        <w:t>[32]</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w:t>
      </w:r>
    </w:p>
    <w:p w14:paraId="13147536" w14:textId="187A08EC" w:rsidR="00C44EA0" w:rsidRPr="002061BC" w:rsidRDefault="00C44EA0" w:rsidP="00C44EA0">
      <w:pPr>
        <w:spacing w:after="120" w:line="240" w:lineRule="auto"/>
        <w:jc w:val="both"/>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Overview of Multiple De Novo Assembly and Merging Method</w:t>
      </w:r>
    </w:p>
    <w:p w14:paraId="3C2A2075" w14:textId="67D7669F" w:rsidR="00BA07B1" w:rsidRDefault="00471A76" w:rsidP="00FD37C6">
      <w:pPr>
        <w:spacing w:after="24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total of 1.1 trillion reads remained after quality filtering and were distributed across eight density gradient fractions with a maximum read total of 181 million in the second heaviest fraction 7 (F</w:t>
      </w:r>
      <w:r>
        <w:rPr>
          <w:rFonts w:ascii="Times New Roman" w:hAnsi="Times New Roman" w:cs="Times New Roman"/>
          <w:color w:val="000000" w:themeColor="text1"/>
          <w:sz w:val="24"/>
          <w:szCs w:val="24"/>
          <w:vertAlign w:val="subscript"/>
        </w:rPr>
        <w:t>7</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vertAlign w:val="subscript"/>
        </w:rPr>
        <w:t xml:space="preserve"> </w:t>
      </w:r>
      <w:r>
        <w:rPr>
          <w:rFonts w:ascii="Times New Roman" w:hAnsi="Times New Roman" w:cs="Times New Roman"/>
          <w:color w:val="000000" w:themeColor="text1"/>
          <w:sz w:val="24"/>
          <w:szCs w:val="24"/>
        </w:rPr>
        <w:t>and a minimum of 9.8 million in the lightest fraction (F</w:t>
      </w:r>
      <w:r>
        <w:rPr>
          <w:rFonts w:ascii="Times New Roman" w:hAnsi="Times New Roman" w:cs="Times New Roman"/>
          <w:color w:val="000000" w:themeColor="text1"/>
          <w:sz w:val="24"/>
          <w:szCs w:val="24"/>
          <w:vertAlign w:val="subscript"/>
        </w:rPr>
        <w:t>13</w:t>
      </w:r>
      <w:r>
        <w:rPr>
          <w:rFonts w:ascii="Times New Roman" w:hAnsi="Times New Roman" w:cs="Times New Roman"/>
          <w:color w:val="000000" w:themeColor="text1"/>
          <w:sz w:val="24"/>
          <w:szCs w:val="24"/>
        </w:rPr>
        <w:t xml:space="preserve">). The sequencing depth achieved </w:t>
      </w:r>
      <w:r>
        <w:rPr>
          <w:rFonts w:ascii="Times New Roman" w:hAnsi="Times New Roman" w:cs="Times New Roman"/>
          <w:color w:val="000000" w:themeColor="text1"/>
          <w:sz w:val="24"/>
          <w:szCs w:val="24"/>
        </w:rPr>
        <w:lastRenderedPageBreak/>
        <w:t xml:space="preserve">covered 80% of the estimated genomic diversity in the community according to nonpareil (Rodriguez and Konstantinidis, 2014). Metagenome assembly produced a total of 356,131 contigs greater than 2.5 </w:t>
      </w:r>
      <w:proofErr w:type="spellStart"/>
      <w:r>
        <w:rPr>
          <w:rFonts w:ascii="Times New Roman" w:hAnsi="Times New Roman" w:cs="Times New Roman"/>
          <w:color w:val="000000" w:themeColor="text1"/>
          <w:sz w:val="24"/>
          <w:szCs w:val="24"/>
        </w:rPr>
        <w:t>Kb</w:t>
      </w:r>
      <w:proofErr w:type="spellEnd"/>
      <w:r>
        <w:rPr>
          <w:rFonts w:ascii="Times New Roman" w:hAnsi="Times New Roman" w:cs="Times New Roman"/>
          <w:color w:val="000000" w:themeColor="text1"/>
          <w:sz w:val="24"/>
          <w:szCs w:val="24"/>
        </w:rPr>
        <w:t xml:space="preserve">, amounting to a total length of 1.8 Gb (ex. ~ 230 genomes of 8 Mb). Merging </w:t>
      </w:r>
      <w:r>
        <w:rPr>
          <w:rFonts w:ascii="Times New Roman" w:hAnsi="Times New Roman" w:cs="Times New Roman"/>
          <w:i/>
          <w:iCs/>
          <w:color w:val="000000" w:themeColor="text1"/>
          <w:sz w:val="24"/>
          <w:szCs w:val="24"/>
        </w:rPr>
        <w:t>de novo</w:t>
      </w:r>
      <w:r>
        <w:rPr>
          <w:rFonts w:ascii="Times New Roman" w:hAnsi="Times New Roman" w:cs="Times New Roman"/>
          <w:color w:val="000000" w:themeColor="text1"/>
          <w:sz w:val="24"/>
          <w:szCs w:val="24"/>
        </w:rPr>
        <w:t xml:space="preserve"> and secondary assemblies did not significantly increase the total length of the assembly, but increased the N</w:t>
      </w:r>
      <w:r>
        <w:rPr>
          <w:rFonts w:ascii="Times New Roman" w:hAnsi="Times New Roman" w:cs="Times New Roman"/>
          <w:color w:val="000000" w:themeColor="text1"/>
          <w:sz w:val="24"/>
          <w:szCs w:val="24"/>
          <w:vertAlign w:val="subscript"/>
        </w:rPr>
        <w:t>50</w:t>
      </w:r>
      <w:r>
        <w:rPr>
          <w:rFonts w:ascii="Times New Roman" w:hAnsi="Times New Roman" w:cs="Times New Roman"/>
          <w:color w:val="000000" w:themeColor="text1"/>
          <w:sz w:val="24"/>
          <w:szCs w:val="24"/>
        </w:rPr>
        <w:t xml:space="preserve"> by ~ 23%, doubling the number of contigs longer than 25 </w:t>
      </w:r>
      <w:proofErr w:type="spellStart"/>
      <w:r>
        <w:rPr>
          <w:rFonts w:ascii="Times New Roman" w:hAnsi="Times New Roman" w:cs="Times New Roman"/>
          <w:color w:val="000000" w:themeColor="text1"/>
          <w:sz w:val="24"/>
          <w:szCs w:val="24"/>
        </w:rPr>
        <w:t>Kb</w:t>
      </w:r>
      <w:proofErr w:type="spellEnd"/>
      <w:r>
        <w:rPr>
          <w:rFonts w:ascii="Times New Roman" w:hAnsi="Times New Roman" w:cs="Times New Roman"/>
          <w:color w:val="000000" w:themeColor="text1"/>
          <w:sz w:val="24"/>
          <w:szCs w:val="24"/>
        </w:rPr>
        <w:t xml:space="preserve"> (Table S2). </w:t>
      </w:r>
      <w:r w:rsidR="00BA07B1">
        <w:rPr>
          <w:rFonts w:ascii="Times New Roman" w:hAnsi="Times New Roman" w:cs="Times New Roman"/>
          <w:color w:val="000000" w:themeColor="text1"/>
          <w:sz w:val="24"/>
          <w:szCs w:val="24"/>
        </w:rPr>
        <w:t xml:space="preserve">Merging assemblies introduced single nucleotide ambiguities in the assembly at an average of 180 per 100 </w:t>
      </w:r>
      <w:proofErr w:type="spellStart"/>
      <w:r w:rsidR="00BA07B1">
        <w:rPr>
          <w:rFonts w:ascii="Times New Roman" w:hAnsi="Times New Roman" w:cs="Times New Roman"/>
          <w:color w:val="000000" w:themeColor="text1"/>
          <w:sz w:val="24"/>
          <w:szCs w:val="24"/>
        </w:rPr>
        <w:t>Kb</w:t>
      </w:r>
      <w:proofErr w:type="spellEnd"/>
      <w:r w:rsidR="00BA07B1">
        <w:rPr>
          <w:rFonts w:ascii="Times New Roman" w:hAnsi="Times New Roman" w:cs="Times New Roman"/>
          <w:color w:val="000000" w:themeColor="text1"/>
          <w:sz w:val="24"/>
          <w:szCs w:val="24"/>
        </w:rPr>
        <w:t xml:space="preserve"> (0.18%). The lack of consensus at each ambiguous base position was confirmed using </w:t>
      </w:r>
      <w:proofErr w:type="spellStart"/>
      <w:r w:rsidR="00BA07B1">
        <w:rPr>
          <w:rFonts w:ascii="Times New Roman" w:hAnsi="Times New Roman" w:cs="Times New Roman"/>
          <w:color w:val="000000" w:themeColor="text1"/>
          <w:sz w:val="24"/>
          <w:szCs w:val="24"/>
        </w:rPr>
        <w:t>SAMtools</w:t>
      </w:r>
      <w:proofErr w:type="spellEnd"/>
      <w:r w:rsidR="00BA07B1">
        <w:rPr>
          <w:rFonts w:ascii="Times New Roman" w:hAnsi="Times New Roman" w:cs="Times New Roman"/>
          <w:color w:val="000000" w:themeColor="text1"/>
          <w:sz w:val="24"/>
          <w:szCs w:val="24"/>
        </w:rPr>
        <w:t xml:space="preserve"> ‘</w:t>
      </w:r>
      <w:proofErr w:type="spellStart"/>
      <w:r w:rsidR="00BA07B1">
        <w:rPr>
          <w:rFonts w:ascii="Times New Roman" w:hAnsi="Times New Roman" w:cs="Times New Roman"/>
          <w:color w:val="000000" w:themeColor="text1"/>
          <w:sz w:val="24"/>
          <w:szCs w:val="24"/>
        </w:rPr>
        <w:t>mpileup</w:t>
      </w:r>
      <w:proofErr w:type="spellEnd"/>
      <w:r w:rsidR="00BA07B1">
        <w:rPr>
          <w:rFonts w:ascii="Times New Roman" w:hAnsi="Times New Roman" w:cs="Times New Roman"/>
          <w:color w:val="000000" w:themeColor="text1"/>
          <w:sz w:val="24"/>
          <w:szCs w:val="24"/>
        </w:rPr>
        <w:t>’, revealing the prevalence of single-nucleotide polymorphisms in the assembly.</w:t>
      </w:r>
    </w:p>
    <w:p w14:paraId="4D88C843" w14:textId="364B1DEF" w:rsidR="00C44EA0" w:rsidRDefault="00C44EA0" w:rsidP="00C44EA0">
      <w:pPr>
        <w:spacing w:after="120" w:line="240" w:lineRule="auto"/>
        <w:jc w:val="both"/>
        <w:rPr>
          <w:rFonts w:ascii="Times New Roman" w:hAnsi="Times New Roman" w:cs="Times New Roman"/>
          <w:color w:val="000000" w:themeColor="text1"/>
        </w:rPr>
      </w:pPr>
      <w:r>
        <w:rPr>
          <w:rFonts w:ascii="Times New Roman" w:hAnsi="Times New Roman" w:cs="Times New Roman"/>
          <w:i/>
          <w:color w:val="000000" w:themeColor="text1"/>
          <w:sz w:val="24"/>
          <w:szCs w:val="24"/>
        </w:rPr>
        <w:t>Overview of Designating Contig Enrichment Using Random Forest Classification</w:t>
      </w:r>
    </w:p>
    <w:p w14:paraId="2B7AD3F5" w14:textId="77699BE1" w:rsidR="008046D6" w:rsidRDefault="008046D6" w:rsidP="00FD37C6">
      <w:pPr>
        <w:spacing w:after="24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Random Forest model used to predict enrichment status had an overall accuracy of 89.1% with high sensitivity and specificity for both strongly enriched (98.3% and 86.4%, respectively) and unenriched contigs (100% and 93%) (Table S4). The greatest source of inaccuracy was in classifying weakly enriched and bimodal gradient profiles. This had minimal impact on results, since weakly enriched were most frequently misclassified as strongly enriched (64%), and, in most analyses, these designations were treated both as enriched. </w:t>
      </w:r>
      <w:r w:rsidR="00E24C57">
        <w:rPr>
          <w:rFonts w:ascii="Times New Roman" w:hAnsi="Times New Roman" w:cs="Times New Roman"/>
          <w:color w:val="000000" w:themeColor="text1"/>
          <w:sz w:val="24"/>
          <w:szCs w:val="24"/>
        </w:rPr>
        <w:t xml:space="preserve">Few contigs were identified as having bimodal distributions with respect to contig </w:t>
      </w:r>
      <w:r w:rsidR="00E24C57" w:rsidRPr="0094530C">
        <w:rPr>
          <w:rFonts w:ascii="Times New Roman" w:hAnsi="Times New Roman" w:cs="Times New Roman"/>
          <w:color w:val="000000" w:themeColor="text1"/>
          <w:sz w:val="24"/>
          <w:szCs w:val="24"/>
          <w:vertAlign w:val="superscript"/>
        </w:rPr>
        <w:t>13</w:t>
      </w:r>
      <w:r w:rsidR="00E24C57">
        <w:rPr>
          <w:rFonts w:ascii="Times New Roman" w:hAnsi="Times New Roman" w:cs="Times New Roman"/>
          <w:color w:val="000000" w:themeColor="text1"/>
          <w:sz w:val="24"/>
          <w:szCs w:val="24"/>
        </w:rPr>
        <w:t xml:space="preserve">C-enrichment (&lt; 0.6% of total contigs) and these were excluded </w:t>
      </w:r>
      <w:r>
        <w:rPr>
          <w:rFonts w:ascii="Times New Roman" w:hAnsi="Times New Roman" w:cs="Times New Roman"/>
          <w:color w:val="000000" w:themeColor="text1"/>
          <w:sz w:val="24"/>
          <w:szCs w:val="24"/>
        </w:rPr>
        <w:t>Contigs identified as bimodal represented a small fraction of the total and were excluded from analyses as they did not form coherent contig clusters.</w:t>
      </w:r>
    </w:p>
    <w:p w14:paraId="1E1CEC53" w14:textId="0530ADF7" w:rsidR="00B36B51" w:rsidRPr="00B36B51" w:rsidRDefault="00B36B51" w:rsidP="00B36B51">
      <w:pPr>
        <w:spacing w:after="0" w:line="480" w:lineRule="auto"/>
        <w:jc w:val="both"/>
        <w:rPr>
          <w:rFonts w:ascii="Times New Roman" w:hAnsi="Times New Roman" w:cs="Times New Roman"/>
          <w:i/>
          <w:color w:val="000000" w:themeColor="text1"/>
          <w:sz w:val="24"/>
          <w:szCs w:val="24"/>
        </w:rPr>
      </w:pPr>
      <w:r w:rsidRPr="00B36B51">
        <w:rPr>
          <w:rFonts w:ascii="Times New Roman" w:hAnsi="Times New Roman" w:cs="Times New Roman"/>
          <w:i/>
          <w:color w:val="000000" w:themeColor="text1"/>
          <w:sz w:val="24"/>
          <w:szCs w:val="24"/>
        </w:rPr>
        <w:t>Evidence for the Absence of Effect of GC Content on Designation of ‘Weak’ Enrichment</w:t>
      </w:r>
    </w:p>
    <w:p w14:paraId="5CD053D1" w14:textId="65BB1850" w:rsidR="00B36B51" w:rsidRDefault="00B36B51" w:rsidP="00FD37C6">
      <w:pPr>
        <w:spacing w:after="24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Contrary to what would be expected if GC content were driving differences in ‘weak’ enrichment, the weakly</w:t>
      </w:r>
      <w:r w:rsidRPr="3AFFCA6A">
        <w:rPr>
          <w:rFonts w:ascii="Times New Roman" w:hAnsi="Times New Roman" w:cs="Times New Roman"/>
          <w:color w:val="000000" w:themeColor="text1"/>
          <w:sz w:val="24"/>
          <w:szCs w:val="24"/>
        </w:rPr>
        <w:t xml:space="preserve"> enriched</w:t>
      </w:r>
      <w:r>
        <w:rPr>
          <w:rFonts w:ascii="Times New Roman" w:hAnsi="Times New Roman" w:cs="Times New Roman"/>
          <w:color w:val="000000" w:themeColor="text1"/>
          <w:sz w:val="24"/>
          <w:szCs w:val="24"/>
        </w:rPr>
        <w:t xml:space="preserve"> phylobins</w:t>
      </w:r>
      <w:r w:rsidRPr="3AFFCA6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had </w:t>
      </w:r>
      <w:r w:rsidRPr="3AFFCA6A">
        <w:rPr>
          <w:rFonts w:ascii="Times New Roman" w:hAnsi="Times New Roman" w:cs="Times New Roman"/>
          <w:color w:val="000000" w:themeColor="text1"/>
          <w:sz w:val="24"/>
          <w:szCs w:val="24"/>
        </w:rPr>
        <w:t xml:space="preserve">lower </w:t>
      </w:r>
      <w:r>
        <w:rPr>
          <w:rFonts w:ascii="Times New Roman" w:hAnsi="Times New Roman" w:cs="Times New Roman"/>
          <w:color w:val="000000" w:themeColor="text1"/>
          <w:sz w:val="24"/>
          <w:szCs w:val="24"/>
        </w:rPr>
        <w:t xml:space="preserve">GC content </w:t>
      </w:r>
      <w:r w:rsidRPr="3AFFCA6A">
        <w:rPr>
          <w:rFonts w:ascii="Times New Roman" w:hAnsi="Times New Roman" w:cs="Times New Roman"/>
          <w:color w:val="000000" w:themeColor="text1"/>
          <w:sz w:val="24"/>
          <w:szCs w:val="24"/>
        </w:rPr>
        <w:t xml:space="preserve">than </w:t>
      </w:r>
      <w:r>
        <w:rPr>
          <w:rFonts w:ascii="Times New Roman" w:hAnsi="Times New Roman" w:cs="Times New Roman"/>
          <w:color w:val="000000" w:themeColor="text1"/>
          <w:sz w:val="24"/>
          <w:szCs w:val="24"/>
        </w:rPr>
        <w:t xml:space="preserve">corresponding </w:t>
      </w:r>
      <w:r w:rsidRPr="3AFFCA6A">
        <w:rPr>
          <w:rFonts w:ascii="Times New Roman" w:hAnsi="Times New Roman" w:cs="Times New Roman"/>
          <w:color w:val="000000" w:themeColor="text1"/>
          <w:sz w:val="24"/>
          <w:szCs w:val="24"/>
        </w:rPr>
        <w:t xml:space="preserve">unenriched </w:t>
      </w:r>
      <w:r>
        <w:rPr>
          <w:rFonts w:ascii="Times New Roman" w:hAnsi="Times New Roman" w:cs="Times New Roman"/>
          <w:color w:val="000000" w:themeColor="text1"/>
          <w:sz w:val="24"/>
          <w:szCs w:val="24"/>
        </w:rPr>
        <w:t>phylobins</w:t>
      </w:r>
      <w:r w:rsidRPr="3AFFCA6A">
        <w:rPr>
          <w:rFonts w:ascii="Times New Roman" w:hAnsi="Times New Roman" w:cs="Times New Roman"/>
          <w:color w:val="000000" w:themeColor="text1"/>
          <w:sz w:val="24"/>
          <w:szCs w:val="24"/>
        </w:rPr>
        <w:t xml:space="preserve"> for Sphingomonadales (</w:t>
      </w:r>
      <w:r w:rsidR="00CF09CB">
        <w:rPr>
          <w:rFonts w:ascii="Times New Roman" w:hAnsi="Times New Roman" w:cs="Times New Roman"/>
          <w:color w:val="000000" w:themeColor="text1"/>
          <w:sz w:val="24"/>
          <w:szCs w:val="24"/>
        </w:rPr>
        <w:t>µ</w:t>
      </w:r>
      <w:r w:rsidRPr="3AFFCA6A">
        <w:rPr>
          <w:rFonts w:ascii="Times New Roman" w:hAnsi="Times New Roman" w:cs="Times New Roman"/>
          <w:color w:val="000000" w:themeColor="text1"/>
          <w:sz w:val="24"/>
          <w:szCs w:val="24"/>
          <w:vertAlign w:val="subscript"/>
        </w:rPr>
        <w:t>weak</w:t>
      </w:r>
      <w:r w:rsidRPr="3AFFCA6A">
        <w:rPr>
          <w:rFonts w:ascii="Times New Roman" w:hAnsi="Times New Roman" w:cs="Times New Roman"/>
          <w:color w:val="000000" w:themeColor="text1"/>
          <w:sz w:val="24"/>
          <w:szCs w:val="24"/>
        </w:rPr>
        <w:t xml:space="preserve"> = 64.1% </w:t>
      </w:r>
      <w:r>
        <w:rPr>
          <w:rFonts w:ascii="Times New Roman" w:hAnsi="Times New Roman" w:cs="Times New Roman"/>
          <w:color w:val="000000" w:themeColor="text1"/>
          <w:sz w:val="24"/>
          <w:szCs w:val="24"/>
        </w:rPr>
        <w:t xml:space="preserve">GC </w:t>
      </w:r>
      <w:r w:rsidRPr="3AFFCA6A">
        <w:rPr>
          <w:rFonts w:ascii="Times New Roman" w:hAnsi="Times New Roman" w:cs="Times New Roman"/>
          <w:color w:val="000000" w:themeColor="text1"/>
          <w:sz w:val="24"/>
          <w:szCs w:val="24"/>
        </w:rPr>
        <w:t xml:space="preserve">vs. </w:t>
      </w:r>
      <w:r w:rsidR="00CF09CB">
        <w:rPr>
          <w:rFonts w:ascii="Times New Roman" w:hAnsi="Times New Roman" w:cs="Times New Roman"/>
          <w:color w:val="000000" w:themeColor="text1"/>
          <w:sz w:val="24"/>
          <w:szCs w:val="24"/>
        </w:rPr>
        <w:t>µ</w:t>
      </w:r>
      <w:r w:rsidRPr="3AFFCA6A">
        <w:rPr>
          <w:rFonts w:ascii="Times New Roman" w:hAnsi="Times New Roman" w:cs="Times New Roman"/>
          <w:color w:val="000000" w:themeColor="text1"/>
          <w:sz w:val="24"/>
          <w:szCs w:val="24"/>
          <w:vertAlign w:val="subscript"/>
        </w:rPr>
        <w:t>unenriched</w:t>
      </w:r>
      <w:r w:rsidRPr="3AFFCA6A">
        <w:rPr>
          <w:rFonts w:ascii="Times New Roman" w:hAnsi="Times New Roman" w:cs="Times New Roman"/>
          <w:color w:val="000000" w:themeColor="text1"/>
          <w:sz w:val="24"/>
          <w:szCs w:val="24"/>
        </w:rPr>
        <w:t xml:space="preserve"> = 67.0%; p &lt; 0.001) and </w:t>
      </w:r>
      <w:r w:rsidRPr="3AFFCA6A">
        <w:rPr>
          <w:rFonts w:ascii="Times New Roman" w:hAnsi="Times New Roman" w:cs="Times New Roman"/>
          <w:color w:val="000000" w:themeColor="text1"/>
          <w:sz w:val="24"/>
          <w:szCs w:val="24"/>
        </w:rPr>
        <w:lastRenderedPageBreak/>
        <w:t>Planctomycetales (</w:t>
      </w:r>
      <w:r w:rsidR="00CF09CB">
        <w:rPr>
          <w:rFonts w:ascii="Times New Roman" w:hAnsi="Times New Roman" w:cs="Times New Roman"/>
          <w:color w:val="000000" w:themeColor="text1"/>
          <w:sz w:val="24"/>
          <w:szCs w:val="24"/>
        </w:rPr>
        <w:t>µ</w:t>
      </w:r>
      <w:r w:rsidRPr="3AFFCA6A">
        <w:rPr>
          <w:rFonts w:ascii="Times New Roman" w:hAnsi="Times New Roman" w:cs="Times New Roman"/>
          <w:color w:val="000000" w:themeColor="text1"/>
          <w:sz w:val="24"/>
          <w:szCs w:val="24"/>
          <w:vertAlign w:val="subscript"/>
        </w:rPr>
        <w:t>weak</w:t>
      </w:r>
      <w:r w:rsidRPr="3AFFCA6A">
        <w:rPr>
          <w:rFonts w:ascii="Times New Roman" w:hAnsi="Times New Roman" w:cs="Times New Roman"/>
          <w:color w:val="000000" w:themeColor="text1"/>
          <w:sz w:val="24"/>
          <w:szCs w:val="24"/>
        </w:rPr>
        <w:t xml:space="preserve"> = 63.9% vs. </w:t>
      </w:r>
      <w:r w:rsidR="00CF09CB">
        <w:rPr>
          <w:rFonts w:ascii="Times New Roman" w:hAnsi="Times New Roman" w:cs="Times New Roman"/>
          <w:color w:val="000000" w:themeColor="text1"/>
          <w:sz w:val="24"/>
          <w:szCs w:val="24"/>
        </w:rPr>
        <w:t>µ</w:t>
      </w:r>
      <w:r w:rsidRPr="3AFFCA6A">
        <w:rPr>
          <w:rFonts w:ascii="Times New Roman" w:hAnsi="Times New Roman" w:cs="Times New Roman"/>
          <w:color w:val="000000" w:themeColor="text1"/>
          <w:sz w:val="24"/>
          <w:szCs w:val="24"/>
          <w:vertAlign w:val="subscript"/>
        </w:rPr>
        <w:t>unenriched</w:t>
      </w:r>
      <w:r w:rsidRPr="3AFFCA6A">
        <w:rPr>
          <w:rFonts w:ascii="Times New Roman" w:hAnsi="Times New Roman" w:cs="Times New Roman"/>
          <w:color w:val="000000" w:themeColor="text1"/>
          <w:sz w:val="24"/>
          <w:szCs w:val="24"/>
        </w:rPr>
        <w:t xml:space="preserve"> = 66.5%; p &lt; 0.001)</w:t>
      </w:r>
      <w:r>
        <w:rPr>
          <w:rFonts w:ascii="Times New Roman" w:hAnsi="Times New Roman" w:cs="Times New Roman"/>
          <w:color w:val="000000" w:themeColor="text1"/>
          <w:sz w:val="24"/>
          <w:szCs w:val="24"/>
        </w:rPr>
        <w:t>. N</w:t>
      </w:r>
      <w:r w:rsidRPr="3AFFCA6A">
        <w:rPr>
          <w:rFonts w:ascii="Times New Roman" w:hAnsi="Times New Roman" w:cs="Times New Roman"/>
          <w:color w:val="000000" w:themeColor="text1"/>
          <w:sz w:val="24"/>
          <w:szCs w:val="24"/>
        </w:rPr>
        <w:t xml:space="preserve">o difference was observed </w:t>
      </w:r>
      <w:r>
        <w:rPr>
          <w:rFonts w:ascii="Times New Roman" w:hAnsi="Times New Roman" w:cs="Times New Roman"/>
          <w:color w:val="000000" w:themeColor="text1"/>
          <w:sz w:val="24"/>
          <w:szCs w:val="24"/>
        </w:rPr>
        <w:t xml:space="preserve">in the GC content between weakly and strongly enriched </w:t>
      </w:r>
      <w:r w:rsidRPr="3AFFCA6A">
        <w:rPr>
          <w:rFonts w:ascii="Times New Roman" w:hAnsi="Times New Roman" w:cs="Times New Roman"/>
          <w:color w:val="000000" w:themeColor="text1"/>
          <w:sz w:val="24"/>
          <w:szCs w:val="24"/>
        </w:rPr>
        <w:t>Planctomycetales</w:t>
      </w:r>
      <w:r>
        <w:rPr>
          <w:rFonts w:ascii="Times New Roman" w:hAnsi="Times New Roman" w:cs="Times New Roman"/>
          <w:color w:val="000000" w:themeColor="text1"/>
          <w:sz w:val="24"/>
          <w:szCs w:val="24"/>
        </w:rPr>
        <w:t xml:space="preserve"> phylobins </w:t>
      </w:r>
      <w:r w:rsidRPr="3AFFCA6A">
        <w:rPr>
          <w:rFonts w:ascii="Times New Roman" w:hAnsi="Times New Roman" w:cs="Times New Roman"/>
          <w:color w:val="000000" w:themeColor="text1"/>
          <w:sz w:val="24"/>
          <w:szCs w:val="24"/>
        </w:rPr>
        <w:t>(</w:t>
      </w:r>
      <w:r w:rsidR="00CF09CB">
        <w:rPr>
          <w:rFonts w:ascii="Times New Roman" w:hAnsi="Times New Roman" w:cs="Times New Roman"/>
          <w:color w:val="000000" w:themeColor="text1"/>
          <w:sz w:val="24"/>
          <w:szCs w:val="24"/>
        </w:rPr>
        <w:t>µ</w:t>
      </w:r>
      <w:r w:rsidRPr="3AFFCA6A">
        <w:rPr>
          <w:rFonts w:ascii="Times New Roman" w:hAnsi="Times New Roman" w:cs="Times New Roman"/>
          <w:color w:val="000000" w:themeColor="text1"/>
          <w:sz w:val="24"/>
          <w:szCs w:val="24"/>
          <w:vertAlign w:val="subscript"/>
        </w:rPr>
        <w:t>weak</w:t>
      </w:r>
      <w:r w:rsidRPr="3AFFCA6A">
        <w:rPr>
          <w:rFonts w:ascii="Times New Roman" w:hAnsi="Times New Roman" w:cs="Times New Roman"/>
          <w:color w:val="000000" w:themeColor="text1"/>
          <w:sz w:val="24"/>
          <w:szCs w:val="24"/>
        </w:rPr>
        <w:t xml:space="preserve"> = 63.9% vs. </w:t>
      </w:r>
      <w:r w:rsidR="00CF09CB">
        <w:rPr>
          <w:rFonts w:ascii="Times New Roman" w:hAnsi="Times New Roman" w:cs="Times New Roman"/>
          <w:color w:val="000000" w:themeColor="text1"/>
          <w:sz w:val="24"/>
          <w:szCs w:val="24"/>
        </w:rPr>
        <w:t>µ</w:t>
      </w:r>
      <w:r w:rsidRPr="3AFFCA6A">
        <w:rPr>
          <w:rFonts w:ascii="Times New Roman" w:hAnsi="Times New Roman" w:cs="Times New Roman"/>
          <w:color w:val="000000" w:themeColor="text1"/>
          <w:sz w:val="24"/>
          <w:szCs w:val="24"/>
          <w:vertAlign w:val="subscript"/>
        </w:rPr>
        <w:t>strong</w:t>
      </w:r>
      <w:r w:rsidRPr="3AFFCA6A">
        <w:rPr>
          <w:rFonts w:ascii="Times New Roman" w:hAnsi="Times New Roman" w:cs="Times New Roman"/>
          <w:color w:val="000000" w:themeColor="text1"/>
          <w:sz w:val="24"/>
          <w:szCs w:val="24"/>
        </w:rPr>
        <w:t xml:space="preserve"> = 63.7%; p = 0.08), and the </w:t>
      </w:r>
      <w:r>
        <w:rPr>
          <w:rFonts w:ascii="Times New Roman" w:hAnsi="Times New Roman" w:cs="Times New Roman"/>
          <w:color w:val="000000" w:themeColor="text1"/>
          <w:sz w:val="24"/>
          <w:szCs w:val="24"/>
        </w:rPr>
        <w:t xml:space="preserve">higher GC content in the strongly-enriched </w:t>
      </w:r>
      <w:r w:rsidRPr="3AFFCA6A">
        <w:rPr>
          <w:rFonts w:ascii="Times New Roman" w:hAnsi="Times New Roman" w:cs="Times New Roman"/>
          <w:color w:val="000000" w:themeColor="text1"/>
          <w:sz w:val="24"/>
          <w:szCs w:val="24"/>
        </w:rPr>
        <w:t xml:space="preserve">Sphingomonadales </w:t>
      </w:r>
      <w:r>
        <w:rPr>
          <w:rFonts w:ascii="Times New Roman" w:hAnsi="Times New Roman" w:cs="Times New Roman"/>
          <w:color w:val="000000" w:themeColor="text1"/>
          <w:sz w:val="24"/>
          <w:szCs w:val="24"/>
        </w:rPr>
        <w:t xml:space="preserve">phylobin </w:t>
      </w:r>
      <w:r w:rsidRPr="3AFFCA6A">
        <w:rPr>
          <w:rFonts w:ascii="Times New Roman" w:hAnsi="Times New Roman" w:cs="Times New Roman"/>
          <w:color w:val="000000" w:themeColor="text1"/>
          <w:sz w:val="24"/>
          <w:szCs w:val="24"/>
        </w:rPr>
        <w:t>(</w:t>
      </w:r>
      <w:r w:rsidR="00CF09CB">
        <w:rPr>
          <w:rFonts w:ascii="Times New Roman" w:hAnsi="Times New Roman" w:cs="Times New Roman"/>
          <w:color w:val="000000" w:themeColor="text1"/>
          <w:sz w:val="24"/>
          <w:szCs w:val="24"/>
        </w:rPr>
        <w:t>µ</w:t>
      </w:r>
      <w:r w:rsidRPr="3AFFCA6A">
        <w:rPr>
          <w:rFonts w:ascii="Times New Roman" w:hAnsi="Times New Roman" w:cs="Times New Roman"/>
          <w:color w:val="000000" w:themeColor="text1"/>
          <w:sz w:val="24"/>
          <w:szCs w:val="24"/>
          <w:vertAlign w:val="subscript"/>
        </w:rPr>
        <w:t>strong</w:t>
      </w:r>
      <w:r w:rsidRPr="3AFFCA6A">
        <w:rPr>
          <w:rFonts w:ascii="Times New Roman" w:hAnsi="Times New Roman" w:cs="Times New Roman"/>
          <w:color w:val="000000" w:themeColor="text1"/>
          <w:sz w:val="24"/>
          <w:szCs w:val="24"/>
        </w:rPr>
        <w:t xml:space="preserve"> = 65.5%</w:t>
      </w:r>
      <w:r>
        <w:rPr>
          <w:rFonts w:ascii="Times New Roman" w:hAnsi="Times New Roman" w:cs="Times New Roman"/>
          <w:color w:val="000000" w:themeColor="text1"/>
          <w:sz w:val="24"/>
          <w:szCs w:val="24"/>
        </w:rPr>
        <w:t xml:space="preserve"> vs. </w:t>
      </w:r>
      <w:r w:rsidR="00CF09CB">
        <w:rPr>
          <w:rFonts w:ascii="Times New Roman" w:hAnsi="Times New Roman" w:cs="Times New Roman"/>
          <w:color w:val="000000" w:themeColor="text1"/>
          <w:sz w:val="24"/>
          <w:szCs w:val="24"/>
        </w:rPr>
        <w:t>µ</w:t>
      </w:r>
      <w:r w:rsidRPr="3AFFCA6A">
        <w:rPr>
          <w:rFonts w:ascii="Times New Roman" w:hAnsi="Times New Roman" w:cs="Times New Roman"/>
          <w:color w:val="000000" w:themeColor="text1"/>
          <w:sz w:val="24"/>
          <w:szCs w:val="24"/>
          <w:vertAlign w:val="subscript"/>
        </w:rPr>
        <w:t>weak</w:t>
      </w:r>
      <w:r w:rsidRPr="3AFFCA6A">
        <w:rPr>
          <w:rFonts w:ascii="Times New Roman" w:hAnsi="Times New Roman" w:cs="Times New Roman"/>
          <w:color w:val="000000" w:themeColor="text1"/>
          <w:sz w:val="24"/>
          <w:szCs w:val="24"/>
        </w:rPr>
        <w:t xml:space="preserve"> = 64.1%</w:t>
      </w:r>
      <w:r>
        <w:rPr>
          <w:rFonts w:ascii="Times New Roman" w:hAnsi="Times New Roman" w:cs="Times New Roman"/>
          <w:color w:val="000000" w:themeColor="text1"/>
          <w:sz w:val="24"/>
          <w:szCs w:val="24"/>
        </w:rPr>
        <w:t>;</w:t>
      </w:r>
      <w:r w:rsidRPr="3AFFCA6A">
        <w:rPr>
          <w:rFonts w:ascii="Times New Roman" w:hAnsi="Times New Roman" w:cs="Times New Roman"/>
          <w:color w:val="000000" w:themeColor="text1"/>
          <w:sz w:val="24"/>
          <w:szCs w:val="24"/>
        </w:rPr>
        <w:t xml:space="preserve"> p &lt; 0.001) was too slight to account for the </w:t>
      </w:r>
      <w:r>
        <w:rPr>
          <w:rFonts w:ascii="Times New Roman" w:hAnsi="Times New Roman" w:cs="Times New Roman"/>
          <w:color w:val="000000" w:themeColor="text1"/>
          <w:sz w:val="24"/>
          <w:szCs w:val="24"/>
        </w:rPr>
        <w:t xml:space="preserve">size of shift in density observed </w:t>
      </w:r>
      <w:r w:rsidRPr="3AFFCA6A">
        <w:rPr>
          <w:rFonts w:ascii="Times New Roman" w:hAnsi="Times New Roman" w:cs="Times New Roman"/>
          <w:color w:val="000000" w:themeColor="text1"/>
          <w:sz w:val="24"/>
          <w:szCs w:val="24"/>
        </w:rPr>
        <w:t>(</w:t>
      </w:r>
      <w:proofErr w:type="spellStart"/>
      <w:r w:rsidRPr="3AFFCA6A">
        <w:rPr>
          <w:rFonts w:ascii="Times New Roman" w:hAnsi="Times New Roman" w:cs="Times New Roman"/>
          <w:color w:val="000000" w:themeColor="text1"/>
          <w:sz w:val="24"/>
          <w:szCs w:val="24"/>
        </w:rPr>
        <w:t>ΔBD</w:t>
      </w:r>
      <w:r w:rsidRPr="3AFFCA6A">
        <w:rPr>
          <w:rFonts w:ascii="Times New Roman" w:hAnsi="Times New Roman" w:cs="Times New Roman"/>
          <w:color w:val="000000" w:themeColor="text1"/>
          <w:sz w:val="24"/>
          <w:szCs w:val="24"/>
          <w:vertAlign w:val="subscript"/>
        </w:rPr>
        <w:t>theoretical</w:t>
      </w:r>
      <w:proofErr w:type="spellEnd"/>
      <w:r w:rsidRPr="3AFFCA6A">
        <w:rPr>
          <w:rFonts w:ascii="Times New Roman" w:hAnsi="Times New Roman" w:cs="Times New Roman"/>
          <w:color w:val="000000" w:themeColor="text1"/>
          <w:sz w:val="24"/>
          <w:szCs w:val="24"/>
          <w:vertAlign w:val="subscript"/>
        </w:rPr>
        <w:t>.</w:t>
      </w:r>
      <w:r w:rsidRPr="3AFFCA6A">
        <w:rPr>
          <w:rFonts w:ascii="Times New Roman" w:hAnsi="Times New Roman" w:cs="Times New Roman"/>
          <w:color w:val="000000" w:themeColor="text1"/>
          <w:sz w:val="24"/>
          <w:szCs w:val="24"/>
        </w:rPr>
        <w:t xml:space="preserve"> = 0.0012 g/mL vs. </w:t>
      </w:r>
      <w:proofErr w:type="spellStart"/>
      <w:r w:rsidRPr="3AFFCA6A">
        <w:rPr>
          <w:rFonts w:ascii="Times New Roman" w:hAnsi="Times New Roman" w:cs="Times New Roman"/>
          <w:color w:val="000000" w:themeColor="text1"/>
          <w:sz w:val="24"/>
          <w:szCs w:val="24"/>
        </w:rPr>
        <w:t>ΔBD</w:t>
      </w:r>
      <w:r w:rsidRPr="3AFFCA6A">
        <w:rPr>
          <w:rFonts w:ascii="Times New Roman" w:hAnsi="Times New Roman" w:cs="Times New Roman"/>
          <w:color w:val="000000" w:themeColor="text1"/>
          <w:sz w:val="24"/>
          <w:szCs w:val="24"/>
          <w:vertAlign w:val="subscript"/>
        </w:rPr>
        <w:t>obs</w:t>
      </w:r>
      <w:proofErr w:type="spellEnd"/>
      <w:r w:rsidRPr="3AFFCA6A">
        <w:rPr>
          <w:rFonts w:ascii="Times New Roman" w:hAnsi="Times New Roman" w:cs="Times New Roman"/>
          <w:color w:val="000000" w:themeColor="text1"/>
          <w:sz w:val="24"/>
          <w:szCs w:val="24"/>
          <w:vertAlign w:val="subscript"/>
        </w:rPr>
        <w:t>.</w:t>
      </w:r>
      <w:r w:rsidRPr="3AFFCA6A">
        <w:rPr>
          <w:rFonts w:ascii="Times New Roman" w:hAnsi="Times New Roman" w:cs="Times New Roman"/>
          <w:color w:val="000000" w:themeColor="text1"/>
          <w:sz w:val="24"/>
          <w:szCs w:val="24"/>
        </w:rPr>
        <w:t xml:space="preserve"> = 0.0104 g/mL). </w:t>
      </w:r>
      <w:r>
        <w:rPr>
          <w:rFonts w:ascii="Times New Roman" w:hAnsi="Times New Roman" w:cs="Times New Roman"/>
          <w:color w:val="000000" w:themeColor="text1"/>
          <w:sz w:val="24"/>
          <w:szCs w:val="24"/>
        </w:rPr>
        <w:t>The distinct c</w:t>
      </w:r>
      <w:r w:rsidRPr="3AFFCA6A">
        <w:rPr>
          <w:rFonts w:ascii="Times New Roman" w:hAnsi="Times New Roman" w:cs="Times New Roman"/>
          <w:color w:val="000000" w:themeColor="text1"/>
          <w:sz w:val="24"/>
          <w:szCs w:val="24"/>
        </w:rPr>
        <w:t xml:space="preserve">lustering </w:t>
      </w:r>
      <w:r>
        <w:rPr>
          <w:rFonts w:ascii="Times New Roman" w:hAnsi="Times New Roman" w:cs="Times New Roman"/>
          <w:color w:val="000000" w:themeColor="text1"/>
          <w:sz w:val="24"/>
          <w:szCs w:val="24"/>
        </w:rPr>
        <w:t xml:space="preserve">of contig sets </w:t>
      </w:r>
      <w:r w:rsidRPr="3AFFCA6A">
        <w:rPr>
          <w:rFonts w:ascii="Times New Roman" w:hAnsi="Times New Roman" w:cs="Times New Roman"/>
          <w:color w:val="000000" w:themeColor="text1"/>
          <w:sz w:val="24"/>
          <w:szCs w:val="24"/>
        </w:rPr>
        <w:t xml:space="preserve">by pentanucleotide </w:t>
      </w:r>
      <w:r>
        <w:rPr>
          <w:rFonts w:ascii="Times New Roman" w:hAnsi="Times New Roman" w:cs="Times New Roman"/>
          <w:color w:val="000000" w:themeColor="text1"/>
          <w:sz w:val="24"/>
          <w:szCs w:val="24"/>
        </w:rPr>
        <w:t>signatures provided additional evidence t</w:t>
      </w:r>
      <w:r w:rsidRPr="3AFFCA6A">
        <w:rPr>
          <w:rFonts w:ascii="Times New Roman" w:hAnsi="Times New Roman" w:cs="Times New Roman"/>
          <w:color w:val="000000" w:themeColor="text1"/>
          <w:sz w:val="24"/>
          <w:szCs w:val="24"/>
        </w:rPr>
        <w:t xml:space="preserve">hat </w:t>
      </w:r>
      <w:r>
        <w:rPr>
          <w:rFonts w:ascii="Times New Roman" w:hAnsi="Times New Roman" w:cs="Times New Roman"/>
          <w:color w:val="000000" w:themeColor="text1"/>
          <w:sz w:val="24"/>
          <w:szCs w:val="24"/>
        </w:rPr>
        <w:t>weakly</w:t>
      </w:r>
      <w:r w:rsidRPr="3AFFCA6A">
        <w:rPr>
          <w:rFonts w:ascii="Times New Roman" w:hAnsi="Times New Roman" w:cs="Times New Roman"/>
          <w:color w:val="000000" w:themeColor="text1"/>
          <w:sz w:val="24"/>
          <w:szCs w:val="24"/>
        </w:rPr>
        <w:t xml:space="preserve"> enriched </w:t>
      </w:r>
      <w:r>
        <w:rPr>
          <w:rFonts w:ascii="Times New Roman" w:hAnsi="Times New Roman" w:cs="Times New Roman"/>
          <w:color w:val="000000" w:themeColor="text1"/>
          <w:sz w:val="24"/>
          <w:szCs w:val="24"/>
        </w:rPr>
        <w:t xml:space="preserve">phylobins represented unique populations exhibiting a lower degree of </w:t>
      </w:r>
      <w:r w:rsidRPr="00AF4C64">
        <w:rPr>
          <w:rFonts w:ascii="Times New Roman" w:hAnsi="Times New Roman" w:cs="Times New Roman"/>
          <w:color w:val="000000" w:themeColor="text1"/>
          <w:sz w:val="24"/>
          <w:szCs w:val="24"/>
          <w:vertAlign w:val="superscript"/>
        </w:rPr>
        <w:t>13</w:t>
      </w:r>
      <w:r>
        <w:rPr>
          <w:rFonts w:ascii="Times New Roman" w:hAnsi="Times New Roman" w:cs="Times New Roman"/>
          <w:color w:val="000000" w:themeColor="text1"/>
          <w:sz w:val="24"/>
          <w:szCs w:val="24"/>
        </w:rPr>
        <w:t xml:space="preserve">C-enrichment </w:t>
      </w:r>
      <w:r w:rsidRPr="3AFFCA6A">
        <w:rPr>
          <w:rFonts w:ascii="Times New Roman" w:hAnsi="Times New Roman" w:cs="Times New Roman"/>
          <w:color w:val="000000" w:themeColor="text1"/>
          <w:sz w:val="24"/>
          <w:szCs w:val="24"/>
        </w:rPr>
        <w:t>(Figure S</w:t>
      </w:r>
      <w:r>
        <w:rPr>
          <w:rFonts w:ascii="Times New Roman" w:hAnsi="Times New Roman" w:cs="Times New Roman"/>
          <w:color w:val="000000" w:themeColor="text1"/>
          <w:sz w:val="24"/>
          <w:szCs w:val="24"/>
        </w:rPr>
        <w:t>4</w:t>
      </w:r>
      <w:r w:rsidR="000F66EA">
        <w:rPr>
          <w:rFonts w:ascii="Times New Roman" w:hAnsi="Times New Roman" w:cs="Times New Roman"/>
          <w:color w:val="000000" w:themeColor="text1"/>
          <w:sz w:val="24"/>
          <w:szCs w:val="24"/>
        </w:rPr>
        <w:t>b</w:t>
      </w:r>
      <w:r w:rsidRPr="3AFFCA6A">
        <w:rPr>
          <w:rFonts w:ascii="Times New Roman" w:hAnsi="Times New Roman" w:cs="Times New Roman"/>
          <w:color w:val="000000" w:themeColor="text1"/>
          <w:sz w:val="24"/>
          <w:szCs w:val="24"/>
        </w:rPr>
        <w:t xml:space="preserve">). </w:t>
      </w:r>
    </w:p>
    <w:p w14:paraId="7C6053DB" w14:textId="74155DBA" w:rsidR="003D3AA0" w:rsidRPr="00471A76" w:rsidRDefault="00471A76" w:rsidP="00C44EA0">
      <w:pPr>
        <w:spacing w:after="0" w:line="240" w:lineRule="auto"/>
        <w:jc w:val="both"/>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Assigning</w:t>
      </w:r>
      <w:r w:rsidRPr="00471A76">
        <w:rPr>
          <w:rFonts w:ascii="Times New Roman" w:hAnsi="Times New Roman" w:cs="Times New Roman"/>
          <w:i/>
          <w:color w:val="000000" w:themeColor="text1"/>
          <w:sz w:val="24"/>
          <w:szCs w:val="24"/>
        </w:rPr>
        <w:t xml:space="preserve"> Cellulolytic Potential</w:t>
      </w:r>
      <w:bookmarkStart w:id="0" w:name="_GoBack"/>
      <w:bookmarkEnd w:id="0"/>
    </w:p>
    <w:p w14:paraId="1AD6C27F" w14:textId="5BF9AB7E" w:rsidR="004D021C" w:rsidRDefault="00471A76" w:rsidP="00C44EA0">
      <w:pPr>
        <w:spacing w:after="24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All open-reading frames annotated to the following </w:t>
      </w:r>
      <w:r w:rsidR="0098582D">
        <w:rPr>
          <w:rFonts w:ascii="Times New Roman" w:hAnsi="Times New Roman" w:cs="Times New Roman"/>
          <w:color w:val="000000" w:themeColor="text1"/>
          <w:sz w:val="24"/>
          <w:szCs w:val="24"/>
        </w:rPr>
        <w:t>endoglucanases-containing glycosyl hydrolase families</w:t>
      </w:r>
      <w:r>
        <w:rPr>
          <w:rFonts w:ascii="Times New Roman" w:hAnsi="Times New Roman" w:cs="Times New Roman"/>
          <w:color w:val="000000" w:themeColor="text1"/>
          <w:sz w:val="24"/>
          <w:szCs w:val="24"/>
        </w:rPr>
        <w:t xml:space="preserve"> (&gt;= 60% similarity across 90% of the gene) were deemed to confer cellulolytic ability</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GH5</w:t>
      </w:r>
      <w:r>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1</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7</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8</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9</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11</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12</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13</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15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16</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18</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19</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22</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23</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24</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26</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27</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28</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29</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30</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31</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36</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37</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38</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39</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40</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41</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43</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44</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46</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47</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48</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49</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50</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51</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GH5</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vertAlign w:val="subscript"/>
        </w:rPr>
        <w:t>53</w:t>
      </w:r>
      <w:r w:rsidR="00F0197E">
        <w:rPr>
          <w:rFonts w:ascii="Times New Roman" w:hAnsi="Times New Roman" w:cs="Times New Roman"/>
          <w:color w:val="000000" w:themeColor="text1"/>
          <w:sz w:val="24"/>
          <w:szCs w:val="24"/>
        </w:rPr>
        <w:t>),</w:t>
      </w:r>
      <w:r w:rsidR="0098582D" w:rsidRPr="0098582D">
        <w:rPr>
          <w:rFonts w:ascii="Times New Roman" w:hAnsi="Times New Roman" w:cs="Times New Roman"/>
          <w:color w:val="000000" w:themeColor="text1"/>
          <w:sz w:val="24"/>
          <w:szCs w:val="24"/>
        </w:rPr>
        <w:t xml:space="preserve"> GH6</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GH7</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GH8</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GH9</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GH12</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GH16</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GH26</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GH44</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GH45</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GH48</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GH51</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GH61</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w:t>
      </w:r>
      <w:r w:rsidR="0098582D" w:rsidRPr="0098582D">
        <w:rPr>
          <w:rFonts w:ascii="Times New Roman" w:hAnsi="Times New Roman" w:cs="Times New Roman"/>
          <w:color w:val="000000" w:themeColor="text1"/>
          <w:sz w:val="24"/>
          <w:szCs w:val="24"/>
        </w:rPr>
        <w:t>GH74</w:t>
      </w:r>
      <w:r w:rsidR="00F0197E">
        <w:rPr>
          <w:rFonts w:ascii="Times New Roman" w:hAnsi="Times New Roman" w:cs="Times New Roman"/>
          <w:color w:val="000000" w:themeColor="text1"/>
          <w:sz w:val="24"/>
          <w:szCs w:val="24"/>
        </w:rPr>
        <w:t>,</w:t>
      </w:r>
      <w:r w:rsidR="0098582D">
        <w:rPr>
          <w:rFonts w:ascii="Times New Roman" w:hAnsi="Times New Roman" w:cs="Times New Roman"/>
          <w:color w:val="000000" w:themeColor="text1"/>
          <w:sz w:val="24"/>
          <w:szCs w:val="24"/>
        </w:rPr>
        <w:t xml:space="preserve"> and </w:t>
      </w:r>
      <w:r w:rsidR="0098582D" w:rsidRPr="0098582D">
        <w:rPr>
          <w:rFonts w:ascii="Times New Roman" w:hAnsi="Times New Roman" w:cs="Times New Roman"/>
          <w:color w:val="000000" w:themeColor="text1"/>
          <w:sz w:val="24"/>
          <w:szCs w:val="24"/>
        </w:rPr>
        <w:t>GH131</w:t>
      </w:r>
      <w:r w:rsidR="004D021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C</w:t>
      </w:r>
      <w:r w:rsidR="004D021C">
        <w:rPr>
          <w:rFonts w:ascii="Times New Roman" w:hAnsi="Times New Roman" w:cs="Times New Roman"/>
          <w:color w:val="000000" w:themeColor="text1"/>
          <w:sz w:val="24"/>
          <w:szCs w:val="24"/>
        </w:rPr>
        <w:t>hitinase-containing glycosyl hydrolase families</w:t>
      </w:r>
      <w:r>
        <w:rPr>
          <w:rFonts w:ascii="Times New Roman" w:hAnsi="Times New Roman" w:cs="Times New Roman"/>
          <w:color w:val="000000" w:themeColor="text1"/>
          <w:sz w:val="24"/>
          <w:szCs w:val="24"/>
        </w:rPr>
        <w:t xml:space="preserve"> were </w:t>
      </w:r>
      <w:r w:rsidR="004D021C">
        <w:rPr>
          <w:rFonts w:ascii="Times New Roman" w:hAnsi="Times New Roman" w:cs="Times New Roman"/>
          <w:color w:val="000000" w:themeColor="text1"/>
          <w:sz w:val="24"/>
          <w:szCs w:val="24"/>
        </w:rPr>
        <w:t>GH18 and GH19</w:t>
      </w:r>
      <w:r>
        <w:rPr>
          <w:rFonts w:ascii="Times New Roman" w:hAnsi="Times New Roman" w:cs="Times New Roman"/>
          <w:color w:val="000000" w:themeColor="text1"/>
          <w:sz w:val="24"/>
          <w:szCs w:val="24"/>
        </w:rPr>
        <w:t>.</w:t>
      </w:r>
    </w:p>
    <w:p w14:paraId="64A2C705" w14:textId="5F390801" w:rsidR="00B23743" w:rsidRPr="00B23743" w:rsidRDefault="00B23743" w:rsidP="00074CD3">
      <w:pPr>
        <w:spacing w:after="0" w:line="240" w:lineRule="auto"/>
        <w:jc w:val="both"/>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 xml:space="preserve">Preparation of </w:t>
      </w:r>
      <w:r w:rsidRPr="00B23743">
        <w:rPr>
          <w:rFonts w:ascii="Times New Roman" w:hAnsi="Times New Roman" w:cs="Times New Roman"/>
          <w:i/>
          <w:color w:val="000000" w:themeColor="text1"/>
          <w:sz w:val="24"/>
          <w:szCs w:val="24"/>
        </w:rPr>
        <w:t>Metaproteom</w:t>
      </w:r>
      <w:r>
        <w:rPr>
          <w:rFonts w:ascii="Times New Roman" w:hAnsi="Times New Roman" w:cs="Times New Roman"/>
          <w:i/>
          <w:color w:val="000000" w:themeColor="text1"/>
          <w:sz w:val="24"/>
          <w:szCs w:val="24"/>
        </w:rPr>
        <w:t>e</w:t>
      </w:r>
    </w:p>
    <w:p w14:paraId="4328143E" w14:textId="78CFA393" w:rsidR="00593295" w:rsidRDefault="003F1D59" w:rsidP="00471A76">
      <w:pPr>
        <w:pBdr>
          <w:top w:val="nil"/>
          <w:left w:val="nil"/>
          <w:bottom w:val="nil"/>
          <w:right w:val="nil"/>
          <w:between w:val="nil"/>
          <w:bar w:val="nil"/>
        </w:pBdr>
        <w:spacing w:after="0" w:line="480" w:lineRule="auto"/>
        <w:ind w:firstLine="720"/>
        <w:jc w:val="both"/>
        <w:rPr>
          <w:rFonts w:ascii="Times New Roman" w:hAnsi="Times New Roman" w:cs="Times New Roman"/>
          <w:color w:val="auto"/>
          <w:sz w:val="24"/>
        </w:rPr>
      </w:pPr>
      <w:r>
        <w:rPr>
          <w:rFonts w:ascii="Times New Roman" w:hAnsi="Times New Roman" w:cs="Times New Roman"/>
          <w:color w:val="auto"/>
          <w:sz w:val="24"/>
        </w:rPr>
        <w:t xml:space="preserve">Total protein was extracted from soil </w:t>
      </w:r>
      <w:r w:rsidR="00B23743" w:rsidRPr="00087054">
        <w:rPr>
          <w:rFonts w:ascii="Times New Roman" w:hAnsi="Times New Roman" w:cs="Times New Roman"/>
          <w:color w:val="auto"/>
          <w:sz w:val="24"/>
        </w:rPr>
        <w:t xml:space="preserve">using </w:t>
      </w:r>
      <w:bookmarkStart w:id="1" w:name="_Hlk4143957"/>
      <w:r w:rsidR="00B23743" w:rsidRPr="00087054">
        <w:rPr>
          <w:rFonts w:ascii="Times New Roman" w:hAnsi="Times New Roman" w:cs="Times New Roman"/>
          <w:color w:val="auto"/>
          <w:sz w:val="24"/>
        </w:rPr>
        <w:t xml:space="preserve">the </w:t>
      </w:r>
      <w:proofErr w:type="spellStart"/>
      <w:r w:rsidR="00B23743" w:rsidRPr="00087054">
        <w:rPr>
          <w:rFonts w:ascii="Times New Roman" w:hAnsi="Times New Roman" w:cs="Times New Roman"/>
          <w:color w:val="auto"/>
          <w:sz w:val="24"/>
        </w:rPr>
        <w:t>NoviPure</w:t>
      </w:r>
      <w:proofErr w:type="spellEnd"/>
      <w:r w:rsidR="00B23743" w:rsidRPr="00087054">
        <w:rPr>
          <w:rFonts w:ascii="Times New Roman" w:hAnsi="Times New Roman" w:cs="Times New Roman"/>
          <w:color w:val="auto"/>
          <w:sz w:val="24"/>
        </w:rPr>
        <w:t xml:space="preserve"> Soil Protein Kit (QIAGEN)</w:t>
      </w:r>
      <w:r>
        <w:rPr>
          <w:rFonts w:ascii="Times New Roman" w:hAnsi="Times New Roman" w:cs="Times New Roman"/>
          <w:color w:val="auto"/>
          <w:sz w:val="24"/>
        </w:rPr>
        <w:t>,</w:t>
      </w:r>
      <w:bookmarkEnd w:id="1"/>
      <w:r>
        <w:rPr>
          <w:rFonts w:ascii="Times New Roman" w:hAnsi="Times New Roman" w:cs="Times New Roman"/>
          <w:color w:val="auto"/>
          <w:sz w:val="24"/>
        </w:rPr>
        <w:t xml:space="preserve"> as per manufacturer’s</w:t>
      </w:r>
      <w:r w:rsidR="00B23743" w:rsidRPr="00087054">
        <w:rPr>
          <w:rFonts w:ascii="Times New Roman" w:hAnsi="Times New Roman" w:cs="Times New Roman"/>
          <w:color w:val="auto"/>
          <w:sz w:val="24"/>
        </w:rPr>
        <w:t xml:space="preserve"> instructions</w:t>
      </w:r>
      <w:r>
        <w:rPr>
          <w:rFonts w:ascii="Times New Roman" w:hAnsi="Times New Roman" w:cs="Times New Roman"/>
          <w:color w:val="auto"/>
          <w:sz w:val="24"/>
        </w:rPr>
        <w:t>,</w:t>
      </w:r>
      <w:r w:rsidR="00B23743" w:rsidRPr="00087054">
        <w:rPr>
          <w:rFonts w:ascii="Times New Roman" w:hAnsi="Times New Roman" w:cs="Times New Roman"/>
          <w:color w:val="auto"/>
          <w:sz w:val="24"/>
        </w:rPr>
        <w:t xml:space="preserve"> </w:t>
      </w:r>
      <w:r>
        <w:rPr>
          <w:rFonts w:ascii="Times New Roman" w:hAnsi="Times New Roman" w:cs="Times New Roman"/>
          <w:color w:val="auto"/>
          <w:sz w:val="24"/>
        </w:rPr>
        <w:t xml:space="preserve">up </w:t>
      </w:r>
      <w:r w:rsidR="00B23743" w:rsidRPr="00087054">
        <w:rPr>
          <w:rFonts w:ascii="Times New Roman" w:hAnsi="Times New Roman" w:cs="Times New Roman"/>
          <w:color w:val="auto"/>
          <w:sz w:val="24"/>
        </w:rPr>
        <w:t xml:space="preserve">until </w:t>
      </w:r>
      <w:r>
        <w:rPr>
          <w:rFonts w:ascii="Times New Roman" w:hAnsi="Times New Roman" w:cs="Times New Roman"/>
          <w:color w:val="auto"/>
          <w:sz w:val="24"/>
        </w:rPr>
        <w:t xml:space="preserve">protein </w:t>
      </w:r>
      <w:r w:rsidR="00B23743" w:rsidRPr="00087054">
        <w:rPr>
          <w:rFonts w:ascii="Times New Roman" w:hAnsi="Times New Roman" w:cs="Times New Roman"/>
          <w:color w:val="auto"/>
          <w:sz w:val="24"/>
        </w:rPr>
        <w:t>precipitation</w:t>
      </w:r>
      <w:r>
        <w:rPr>
          <w:rFonts w:ascii="Times New Roman" w:hAnsi="Times New Roman" w:cs="Times New Roman"/>
          <w:color w:val="auto"/>
          <w:sz w:val="24"/>
        </w:rPr>
        <w:t xml:space="preserve"> and </w:t>
      </w:r>
      <w:r w:rsidR="00B23743" w:rsidRPr="00087054">
        <w:rPr>
          <w:rFonts w:ascii="Times New Roman" w:hAnsi="Times New Roman" w:cs="Times New Roman"/>
          <w:color w:val="auto"/>
          <w:sz w:val="24"/>
        </w:rPr>
        <w:t>acetone washes</w:t>
      </w:r>
      <w:r>
        <w:rPr>
          <w:rFonts w:ascii="Times New Roman" w:hAnsi="Times New Roman" w:cs="Times New Roman"/>
          <w:color w:val="auto"/>
          <w:sz w:val="24"/>
        </w:rPr>
        <w:t>. T</w:t>
      </w:r>
      <w:r w:rsidR="00B23743" w:rsidRPr="00087054">
        <w:rPr>
          <w:rFonts w:ascii="Times New Roman" w:hAnsi="Times New Roman" w:cs="Times New Roman"/>
          <w:color w:val="auto"/>
          <w:sz w:val="24"/>
        </w:rPr>
        <w:t xml:space="preserve">he protein pellets were </w:t>
      </w:r>
      <w:r>
        <w:rPr>
          <w:rFonts w:ascii="Times New Roman" w:hAnsi="Times New Roman" w:cs="Times New Roman"/>
          <w:color w:val="auto"/>
          <w:sz w:val="24"/>
        </w:rPr>
        <w:t xml:space="preserve">dissolved in </w:t>
      </w:r>
      <w:r w:rsidR="00B23743" w:rsidRPr="00087054">
        <w:rPr>
          <w:rFonts w:ascii="Times New Roman" w:hAnsi="Times New Roman" w:cs="Times New Roman"/>
          <w:color w:val="auto"/>
          <w:sz w:val="24"/>
        </w:rPr>
        <w:t xml:space="preserve">the lowest possible volume of extraction buffer (4% SDS, 100mM DTT in 100mM Tris-HCL) </w:t>
      </w:r>
      <w:r>
        <w:rPr>
          <w:rFonts w:ascii="Times New Roman" w:hAnsi="Times New Roman" w:cs="Times New Roman"/>
          <w:color w:val="auto"/>
          <w:sz w:val="24"/>
        </w:rPr>
        <w:t xml:space="preserve">in </w:t>
      </w:r>
      <w:r w:rsidR="00B23743" w:rsidRPr="00087054">
        <w:rPr>
          <w:rFonts w:ascii="Times New Roman" w:hAnsi="Times New Roman" w:cs="Times New Roman"/>
          <w:color w:val="auto"/>
          <w:sz w:val="24"/>
        </w:rPr>
        <w:t>a 1.5mL tube</w:t>
      </w:r>
      <w:r>
        <w:rPr>
          <w:rFonts w:ascii="Times New Roman" w:hAnsi="Times New Roman" w:cs="Times New Roman"/>
          <w:color w:val="auto"/>
          <w:sz w:val="24"/>
        </w:rPr>
        <w:t xml:space="preserve"> and </w:t>
      </w:r>
      <w:r w:rsidR="00B23743" w:rsidRPr="00087054">
        <w:rPr>
          <w:rFonts w:ascii="Times New Roman" w:hAnsi="Times New Roman" w:cs="Times New Roman"/>
          <w:color w:val="auto"/>
          <w:sz w:val="24"/>
        </w:rPr>
        <w:t>incubated at 95</w:t>
      </w:r>
      <w:r>
        <w:rPr>
          <w:rFonts w:ascii="Times New Roman" w:hAnsi="Times New Roman" w:cs="Times New Roman"/>
          <w:color w:val="auto"/>
          <w:sz w:val="24"/>
        </w:rPr>
        <w:t xml:space="preserve"> </w:t>
      </w:r>
      <w:r>
        <w:rPr>
          <w:rFonts w:ascii="Arial" w:hAnsi="Arial" w:cs="Arial"/>
          <w:color w:val="auto"/>
          <w:sz w:val="24"/>
        </w:rPr>
        <w:t>°</w:t>
      </w:r>
      <w:r w:rsidR="00B23743" w:rsidRPr="00087054">
        <w:rPr>
          <w:rFonts w:ascii="Times New Roman" w:hAnsi="Times New Roman" w:cs="Times New Roman"/>
          <w:color w:val="auto"/>
          <w:sz w:val="24"/>
        </w:rPr>
        <w:t xml:space="preserve">C for 5 minutes, cooled and sonicated in a water bath. </w:t>
      </w:r>
      <w:r>
        <w:rPr>
          <w:rFonts w:ascii="Times New Roman" w:hAnsi="Times New Roman" w:cs="Times New Roman"/>
          <w:color w:val="auto"/>
          <w:sz w:val="24"/>
        </w:rPr>
        <w:t>Any resulting d</w:t>
      </w:r>
      <w:r w:rsidR="00B23743" w:rsidRPr="00087054">
        <w:rPr>
          <w:rFonts w:ascii="Times New Roman" w:hAnsi="Times New Roman" w:cs="Times New Roman"/>
          <w:color w:val="auto"/>
          <w:sz w:val="24"/>
        </w:rPr>
        <w:t xml:space="preserve">ebris was removed by centrifugation at 15,000g for 10 minutes. Supernatant was </w:t>
      </w:r>
      <w:r>
        <w:rPr>
          <w:rFonts w:ascii="Times New Roman" w:hAnsi="Times New Roman" w:cs="Times New Roman"/>
          <w:color w:val="auto"/>
          <w:sz w:val="24"/>
        </w:rPr>
        <w:t xml:space="preserve">transferred </w:t>
      </w:r>
      <w:r w:rsidR="00B23743" w:rsidRPr="00087054">
        <w:rPr>
          <w:rFonts w:ascii="Times New Roman" w:hAnsi="Times New Roman" w:cs="Times New Roman"/>
          <w:color w:val="auto"/>
          <w:sz w:val="24"/>
        </w:rPr>
        <w:t xml:space="preserve">to a new 1.5mL tube for </w:t>
      </w:r>
      <w:r w:rsidRPr="003F1D59">
        <w:rPr>
          <w:rFonts w:ascii="Times New Roman" w:hAnsi="Times New Roman" w:cs="Times New Roman"/>
          <w:color w:val="auto"/>
          <w:sz w:val="24"/>
        </w:rPr>
        <w:t>Filter Aided Sample Preparation</w:t>
      </w:r>
      <w:r w:rsidR="00B23743" w:rsidRPr="00087054">
        <w:rPr>
          <w:rFonts w:ascii="Times New Roman" w:hAnsi="Times New Roman" w:cs="Times New Roman"/>
          <w:color w:val="auto"/>
          <w:sz w:val="24"/>
        </w:rPr>
        <w:t xml:space="preserve"> according </w:t>
      </w:r>
      <w:r w:rsidR="00B23743" w:rsidRPr="00087054">
        <w:rPr>
          <w:rFonts w:ascii="Times New Roman" w:hAnsi="Times New Roman" w:cs="Times New Roman"/>
          <w:color w:val="auto"/>
          <w:sz w:val="24"/>
        </w:rPr>
        <w:lastRenderedPageBreak/>
        <w:t xml:space="preserve">to methods described in </w:t>
      </w:r>
      <w:hyperlink r:id="rId6" w:history="1">
        <w:r w:rsidR="00B23743" w:rsidRPr="00087054">
          <w:rPr>
            <w:rStyle w:val="Hyperlink"/>
            <w:rFonts w:ascii="Times New Roman" w:hAnsi="Times New Roman" w:cs="Times New Roman"/>
            <w:color w:val="auto"/>
            <w:sz w:val="24"/>
          </w:rPr>
          <w:t>https://www.biochem.mpg.de/4855967/FASP-Protocol.pdf</w:t>
        </w:r>
      </w:hyperlink>
      <w:r w:rsidR="00B23743" w:rsidRPr="00087054">
        <w:rPr>
          <w:rFonts w:ascii="Times New Roman" w:hAnsi="Times New Roman" w:cs="Times New Roman"/>
          <w:color w:val="auto"/>
          <w:sz w:val="24"/>
        </w:rPr>
        <w:t xml:space="preserve">. </w:t>
      </w:r>
      <w:r>
        <w:rPr>
          <w:rFonts w:ascii="Times New Roman" w:hAnsi="Times New Roman" w:cs="Times New Roman"/>
          <w:color w:val="auto"/>
          <w:sz w:val="24"/>
        </w:rPr>
        <w:t>S</w:t>
      </w:r>
      <w:r w:rsidR="00B23743" w:rsidRPr="00087054">
        <w:rPr>
          <w:rFonts w:ascii="Times New Roman" w:hAnsi="Times New Roman" w:cs="Times New Roman"/>
          <w:color w:val="auto"/>
          <w:sz w:val="24"/>
        </w:rPr>
        <w:t xml:space="preserve">amples were desalted using </w:t>
      </w:r>
      <w:proofErr w:type="spellStart"/>
      <w:r w:rsidR="00B23743" w:rsidRPr="00087054">
        <w:rPr>
          <w:rFonts w:ascii="Times New Roman" w:hAnsi="Times New Roman" w:cs="Times New Roman"/>
          <w:color w:val="auto"/>
          <w:sz w:val="24"/>
        </w:rPr>
        <w:t>MicroSpin</w:t>
      </w:r>
      <w:proofErr w:type="spellEnd"/>
      <w:r w:rsidR="00B23743" w:rsidRPr="00087054">
        <w:rPr>
          <w:rFonts w:ascii="Times New Roman" w:hAnsi="Times New Roman" w:cs="Times New Roman"/>
          <w:color w:val="auto"/>
          <w:sz w:val="24"/>
        </w:rPr>
        <w:t xml:space="preserve"> Columns, C18 Silica, The Nest Group, Inc.  (Part # SEM SS18V) and MS grade solvents using manufacturer’s instructions. </w:t>
      </w:r>
      <w:r>
        <w:rPr>
          <w:rFonts w:ascii="Times New Roman" w:hAnsi="Times New Roman" w:cs="Times New Roman"/>
          <w:color w:val="auto"/>
          <w:sz w:val="24"/>
        </w:rPr>
        <w:t>Th b</w:t>
      </w:r>
      <w:r w:rsidRPr="003F1D59">
        <w:rPr>
          <w:rFonts w:ascii="Times New Roman" w:hAnsi="Times New Roman" w:cs="Times New Roman"/>
          <w:color w:val="auto"/>
          <w:sz w:val="24"/>
        </w:rPr>
        <w:t xml:space="preserve">icinchoninic acid assay </w:t>
      </w:r>
      <w:r>
        <w:rPr>
          <w:rFonts w:ascii="Times New Roman" w:hAnsi="Times New Roman" w:cs="Times New Roman"/>
          <w:color w:val="auto"/>
          <w:sz w:val="24"/>
        </w:rPr>
        <w:t>(</w:t>
      </w:r>
      <w:r w:rsidR="00B23743" w:rsidRPr="00087054">
        <w:rPr>
          <w:rFonts w:ascii="Times New Roman" w:hAnsi="Times New Roman" w:cs="Times New Roman"/>
          <w:color w:val="auto"/>
          <w:sz w:val="24"/>
        </w:rPr>
        <w:t>BCA</w:t>
      </w:r>
      <w:r>
        <w:rPr>
          <w:rFonts w:ascii="Times New Roman" w:hAnsi="Times New Roman" w:cs="Times New Roman"/>
          <w:color w:val="auto"/>
          <w:sz w:val="24"/>
        </w:rPr>
        <w:t>)</w:t>
      </w:r>
      <w:r w:rsidR="00B23743" w:rsidRPr="00087054">
        <w:rPr>
          <w:rFonts w:ascii="Times New Roman" w:hAnsi="Times New Roman" w:cs="Times New Roman"/>
          <w:color w:val="auto"/>
          <w:sz w:val="24"/>
        </w:rPr>
        <w:t xml:space="preserve"> was used </w:t>
      </w:r>
      <w:r>
        <w:rPr>
          <w:rFonts w:ascii="Times New Roman" w:hAnsi="Times New Roman" w:cs="Times New Roman"/>
          <w:color w:val="auto"/>
          <w:sz w:val="24"/>
        </w:rPr>
        <w:t xml:space="preserve">for quantifying </w:t>
      </w:r>
      <w:r w:rsidR="00B23743" w:rsidRPr="00087054">
        <w:rPr>
          <w:rFonts w:ascii="Times New Roman" w:hAnsi="Times New Roman" w:cs="Times New Roman"/>
          <w:color w:val="auto"/>
          <w:sz w:val="24"/>
        </w:rPr>
        <w:t xml:space="preserve">peptide concentration. </w:t>
      </w:r>
    </w:p>
    <w:p w14:paraId="69F6C493" w14:textId="34C0DEA0" w:rsidR="00593295" w:rsidRDefault="00F22A1F" w:rsidP="00471A76">
      <w:pPr>
        <w:pBdr>
          <w:top w:val="nil"/>
          <w:left w:val="nil"/>
          <w:bottom w:val="nil"/>
          <w:right w:val="nil"/>
          <w:between w:val="nil"/>
          <w:bar w:val="nil"/>
        </w:pBdr>
        <w:spacing w:after="0" w:line="480" w:lineRule="auto"/>
        <w:ind w:firstLine="720"/>
        <w:jc w:val="both"/>
        <w:rPr>
          <w:rFonts w:ascii="Times New Roman" w:hAnsi="Times New Roman" w:cs="Times New Roman"/>
          <w:color w:val="auto"/>
          <w:sz w:val="24"/>
        </w:rPr>
      </w:pPr>
      <w:r>
        <w:rPr>
          <w:rFonts w:ascii="Times New Roman" w:hAnsi="Times New Roman" w:cs="Times New Roman"/>
          <w:color w:val="auto"/>
          <w:sz w:val="24"/>
        </w:rPr>
        <w:t xml:space="preserve">Chromatographic separation of peptides was performed with </w:t>
      </w:r>
      <w:bookmarkStart w:id="2" w:name="_Hlk4144003"/>
      <w:r>
        <w:rPr>
          <w:rFonts w:ascii="Times New Roman" w:hAnsi="Times New Roman" w:cs="Times New Roman"/>
          <w:color w:val="auto"/>
          <w:sz w:val="24"/>
        </w:rPr>
        <w:t>a</w:t>
      </w:r>
      <w:r w:rsidR="00B23743" w:rsidRPr="00087054">
        <w:rPr>
          <w:rFonts w:ascii="Times New Roman" w:hAnsi="Times New Roman" w:cs="Times New Roman"/>
          <w:color w:val="auto"/>
          <w:sz w:val="24"/>
        </w:rPr>
        <w:t xml:space="preserve"> Waters nano-</w:t>
      </w:r>
      <w:proofErr w:type="spellStart"/>
      <w:r w:rsidR="00B23743" w:rsidRPr="00087054">
        <w:rPr>
          <w:rFonts w:ascii="Times New Roman" w:hAnsi="Times New Roman" w:cs="Times New Roman"/>
          <w:color w:val="auto"/>
          <w:sz w:val="24"/>
        </w:rPr>
        <w:t>Acquity</w:t>
      </w:r>
      <w:proofErr w:type="spellEnd"/>
      <w:r w:rsidR="00B23743" w:rsidRPr="00087054">
        <w:rPr>
          <w:rFonts w:ascii="Times New Roman" w:hAnsi="Times New Roman" w:cs="Times New Roman"/>
          <w:color w:val="auto"/>
          <w:sz w:val="24"/>
        </w:rPr>
        <w:t xml:space="preserve"> M-Class dual pumping UPLC system (Milford, MA) </w:t>
      </w:r>
      <w:bookmarkEnd w:id="2"/>
      <w:r w:rsidR="00B23743" w:rsidRPr="00087054">
        <w:rPr>
          <w:rFonts w:ascii="Times New Roman" w:hAnsi="Times New Roman" w:cs="Times New Roman"/>
          <w:color w:val="auto"/>
          <w:sz w:val="24"/>
        </w:rPr>
        <w:t xml:space="preserve">configured for on-line trapping of a 5 µL injection </w:t>
      </w:r>
      <w:r>
        <w:rPr>
          <w:rFonts w:ascii="Times New Roman" w:hAnsi="Times New Roman" w:cs="Times New Roman"/>
          <w:color w:val="auto"/>
          <w:sz w:val="24"/>
        </w:rPr>
        <w:t>with a</w:t>
      </w:r>
      <w:r w:rsidR="00B23743" w:rsidRPr="00087054">
        <w:rPr>
          <w:rFonts w:ascii="Times New Roman" w:hAnsi="Times New Roman" w:cs="Times New Roman"/>
          <w:color w:val="auto"/>
          <w:sz w:val="24"/>
        </w:rPr>
        <w:t xml:space="preserve"> 3 µL/min reverse-flow elution onto the analytical column</w:t>
      </w:r>
      <w:r>
        <w:rPr>
          <w:rFonts w:ascii="Times New Roman" w:hAnsi="Times New Roman" w:cs="Times New Roman"/>
          <w:color w:val="auto"/>
          <w:sz w:val="24"/>
        </w:rPr>
        <w:t xml:space="preserve"> flowing</w:t>
      </w:r>
      <w:r w:rsidR="00B23743" w:rsidRPr="00087054">
        <w:rPr>
          <w:rFonts w:ascii="Times New Roman" w:hAnsi="Times New Roman" w:cs="Times New Roman"/>
          <w:color w:val="auto"/>
          <w:sz w:val="24"/>
        </w:rPr>
        <w:t xml:space="preserve"> at 300 </w:t>
      </w:r>
      <w:proofErr w:type="spellStart"/>
      <w:r w:rsidR="00B23743" w:rsidRPr="00087054">
        <w:rPr>
          <w:rFonts w:ascii="Times New Roman" w:hAnsi="Times New Roman" w:cs="Times New Roman"/>
          <w:color w:val="auto"/>
          <w:sz w:val="24"/>
        </w:rPr>
        <w:t>nL</w:t>
      </w:r>
      <w:proofErr w:type="spellEnd"/>
      <w:r w:rsidR="00B23743" w:rsidRPr="00087054">
        <w:rPr>
          <w:rFonts w:ascii="Times New Roman" w:hAnsi="Times New Roman" w:cs="Times New Roman"/>
          <w:color w:val="auto"/>
          <w:sz w:val="24"/>
        </w:rPr>
        <w:t xml:space="preserve">/min. Columns were packed in-house using 360 µm </w:t>
      </w:r>
      <w:proofErr w:type="spellStart"/>
      <w:r w:rsidR="00B23743" w:rsidRPr="00087054">
        <w:rPr>
          <w:rFonts w:ascii="Times New Roman" w:hAnsi="Times New Roman" w:cs="Times New Roman"/>
          <w:color w:val="auto"/>
          <w:sz w:val="24"/>
        </w:rPr>
        <w:t>o.d.</w:t>
      </w:r>
      <w:proofErr w:type="spellEnd"/>
      <w:r w:rsidR="00B23743" w:rsidRPr="00087054">
        <w:rPr>
          <w:rFonts w:ascii="Times New Roman" w:hAnsi="Times New Roman" w:cs="Times New Roman"/>
          <w:color w:val="auto"/>
          <w:sz w:val="24"/>
        </w:rPr>
        <w:t xml:space="preserve"> fused silica (</w:t>
      </w:r>
      <w:proofErr w:type="spellStart"/>
      <w:r w:rsidR="00B23743" w:rsidRPr="00087054">
        <w:rPr>
          <w:rFonts w:ascii="Times New Roman" w:eastAsia="MS Mincho" w:hAnsi="Times New Roman" w:cs="Times New Roman"/>
          <w:color w:val="auto"/>
          <w:sz w:val="24"/>
          <w:lang w:eastAsia="ja-JP"/>
        </w:rPr>
        <w:t>Polymicro</w:t>
      </w:r>
      <w:proofErr w:type="spellEnd"/>
      <w:r w:rsidR="00B23743" w:rsidRPr="00087054">
        <w:rPr>
          <w:rFonts w:ascii="Times New Roman" w:eastAsia="MS Mincho" w:hAnsi="Times New Roman" w:cs="Times New Roman"/>
          <w:color w:val="auto"/>
          <w:sz w:val="24"/>
          <w:lang w:eastAsia="ja-JP"/>
        </w:rPr>
        <w:t xml:space="preserve"> Technologies Inc., Phoenix, AZ) with</w:t>
      </w:r>
      <w:r w:rsidR="00B23743" w:rsidRPr="00087054">
        <w:rPr>
          <w:rFonts w:ascii="Times New Roman" w:hAnsi="Times New Roman" w:cs="Times New Roman"/>
          <w:color w:val="auto"/>
          <w:sz w:val="24"/>
        </w:rPr>
        <w:t xml:space="preserve"> 5-mm sol-gel frits for media retention (Maiolica </w:t>
      </w:r>
      <w:r w:rsidRPr="001C66A9">
        <w:rPr>
          <w:rFonts w:ascii="Times New Roman" w:hAnsi="Times New Roman" w:cs="Times New Roman"/>
          <w:i/>
          <w:iCs/>
          <w:color w:val="auto"/>
          <w:sz w:val="24"/>
        </w:rPr>
        <w:t>et al.</w:t>
      </w:r>
      <w:r>
        <w:rPr>
          <w:rFonts w:ascii="Times New Roman" w:hAnsi="Times New Roman" w:cs="Times New Roman"/>
          <w:color w:val="auto"/>
          <w:sz w:val="24"/>
        </w:rPr>
        <w:t xml:space="preserve">, </w:t>
      </w:r>
      <w:r w:rsidR="00B23743" w:rsidRPr="00087054">
        <w:rPr>
          <w:rFonts w:ascii="Times New Roman" w:hAnsi="Times New Roman" w:cs="Times New Roman"/>
          <w:color w:val="auto"/>
          <w:sz w:val="24"/>
        </w:rPr>
        <w:t>2005</w:t>
      </w:r>
      <w:r>
        <w:rPr>
          <w:rFonts w:ascii="Times New Roman" w:hAnsi="Times New Roman" w:cs="Times New Roman"/>
          <w:color w:val="auto"/>
          <w:sz w:val="24"/>
        </w:rPr>
        <w:t>)</w:t>
      </w:r>
      <w:r w:rsidR="00B23743" w:rsidRPr="00087054">
        <w:rPr>
          <w:rFonts w:ascii="Times New Roman" w:eastAsia="MS Mincho" w:hAnsi="Times New Roman" w:cs="Times New Roman"/>
          <w:color w:val="auto"/>
          <w:sz w:val="24"/>
          <w:lang w:eastAsia="ja-JP"/>
        </w:rPr>
        <w:t xml:space="preserve"> and contained </w:t>
      </w:r>
      <w:r w:rsidR="00B23743" w:rsidRPr="00087054">
        <w:rPr>
          <w:rFonts w:ascii="Times New Roman" w:hAnsi="Times New Roman" w:cs="Times New Roman"/>
          <w:color w:val="auto"/>
          <w:sz w:val="24"/>
        </w:rPr>
        <w:t xml:space="preserve">Jupiter C18 </w:t>
      </w:r>
      <w:r w:rsidR="00B23743" w:rsidRPr="00087054">
        <w:rPr>
          <w:rFonts w:ascii="Times New Roman" w:eastAsia="MS Mincho" w:hAnsi="Times New Roman" w:cs="Times New Roman"/>
          <w:color w:val="auto"/>
          <w:sz w:val="24"/>
          <w:lang w:eastAsia="ja-JP"/>
        </w:rPr>
        <w:t xml:space="preserve">media </w:t>
      </w:r>
      <w:r w:rsidR="00B23743" w:rsidRPr="00087054">
        <w:rPr>
          <w:rFonts w:ascii="Times New Roman" w:hAnsi="Times New Roman" w:cs="Times New Roman"/>
          <w:color w:val="auto"/>
          <w:sz w:val="24"/>
        </w:rPr>
        <w:t>(</w:t>
      </w:r>
      <w:r w:rsidR="00B23743" w:rsidRPr="00087054">
        <w:rPr>
          <w:rFonts w:ascii="Times New Roman" w:eastAsia="MS Mincho" w:hAnsi="Times New Roman" w:cs="Times New Roman"/>
          <w:color w:val="auto"/>
          <w:sz w:val="24"/>
          <w:lang w:eastAsia="ja-JP"/>
        </w:rPr>
        <w:t xml:space="preserve">Phenomenex, </w:t>
      </w:r>
      <w:proofErr w:type="spellStart"/>
      <w:r w:rsidR="00B23743" w:rsidRPr="00087054">
        <w:rPr>
          <w:rFonts w:ascii="Times New Roman" w:eastAsia="MS Mincho" w:hAnsi="Times New Roman" w:cs="Times New Roman"/>
          <w:color w:val="auto"/>
          <w:sz w:val="24"/>
          <w:lang w:eastAsia="ja-JP"/>
        </w:rPr>
        <w:t>Torrence</w:t>
      </w:r>
      <w:proofErr w:type="spellEnd"/>
      <w:r w:rsidR="00B23743" w:rsidRPr="00087054">
        <w:rPr>
          <w:rFonts w:ascii="Times New Roman" w:eastAsia="MS Mincho" w:hAnsi="Times New Roman" w:cs="Times New Roman"/>
          <w:color w:val="auto"/>
          <w:sz w:val="24"/>
          <w:lang w:eastAsia="ja-JP"/>
        </w:rPr>
        <w:t>, CA) in 5µm particle size for the trapping column (150</w:t>
      </w:r>
      <w:r w:rsidR="00247E90">
        <w:rPr>
          <w:rFonts w:ascii="Times New Roman" w:eastAsia="MS Mincho" w:hAnsi="Times New Roman" w:cs="Times New Roman"/>
          <w:color w:val="auto"/>
          <w:sz w:val="24"/>
          <w:lang w:eastAsia="ja-JP"/>
        </w:rPr>
        <w:t xml:space="preserve"> </w:t>
      </w:r>
      <w:r w:rsidR="00B23743" w:rsidRPr="00087054">
        <w:rPr>
          <w:rFonts w:ascii="Times New Roman" w:eastAsia="MS Mincho" w:hAnsi="Times New Roman" w:cs="Times New Roman"/>
          <w:color w:val="auto"/>
          <w:sz w:val="24"/>
          <w:lang w:eastAsia="ja-JP"/>
        </w:rPr>
        <w:t>µm i.d. x 4</w:t>
      </w:r>
      <w:r w:rsidR="00247E90">
        <w:rPr>
          <w:rFonts w:ascii="Times New Roman" w:eastAsia="MS Mincho" w:hAnsi="Times New Roman" w:cs="Times New Roman"/>
          <w:color w:val="auto"/>
          <w:sz w:val="24"/>
          <w:lang w:eastAsia="ja-JP"/>
        </w:rPr>
        <w:t xml:space="preserve"> </w:t>
      </w:r>
      <w:r w:rsidR="00B23743" w:rsidRPr="00087054">
        <w:rPr>
          <w:rFonts w:ascii="Times New Roman" w:eastAsia="MS Mincho" w:hAnsi="Times New Roman" w:cs="Times New Roman"/>
          <w:color w:val="auto"/>
          <w:sz w:val="24"/>
          <w:lang w:eastAsia="ja-JP"/>
        </w:rPr>
        <w:t>cm long) and 3µm particle size for the analytical column (75 µm i.d. x 70 cm long). Mobile phases consisted of (A) 0.1% formic acid in water and (B) 0.1% formic acid in acetonitrile with the following gradient profile (min, %B): 0, 1; 2, 8; 20, 12; 75, 30; 97, 45; 100, 95; 110, 95; 115, 1; 150, 1.</w:t>
      </w:r>
      <w:r w:rsidR="00B23743" w:rsidRPr="00087054">
        <w:rPr>
          <w:rFonts w:ascii="Times New Roman" w:hAnsi="Times New Roman" w:cs="Times New Roman"/>
          <w:color w:val="auto"/>
          <w:sz w:val="24"/>
          <w:lang w:eastAsia="ja-JP"/>
        </w:rPr>
        <w:t xml:space="preserve">            </w:t>
      </w:r>
    </w:p>
    <w:p w14:paraId="42562FE9" w14:textId="3AB3C588" w:rsidR="00593295" w:rsidRDefault="00B23743" w:rsidP="00471A76">
      <w:pPr>
        <w:spacing w:after="0" w:line="480" w:lineRule="auto"/>
        <w:ind w:firstLine="720"/>
        <w:jc w:val="both"/>
        <w:rPr>
          <w:rFonts w:ascii="Times New Roman" w:hAnsi="Times New Roman" w:cs="Times New Roman"/>
          <w:color w:val="auto"/>
          <w:sz w:val="24"/>
          <w:lang w:eastAsia="ja-JP"/>
        </w:rPr>
      </w:pPr>
      <w:r w:rsidRPr="00087054">
        <w:rPr>
          <w:rFonts w:ascii="Times New Roman" w:hAnsi="Times New Roman" w:cs="Times New Roman"/>
          <w:color w:val="auto"/>
          <w:sz w:val="24"/>
          <w:lang w:eastAsia="ja-JP"/>
        </w:rPr>
        <w:t>M</w:t>
      </w:r>
      <w:r w:rsidR="00F22A1F">
        <w:rPr>
          <w:rFonts w:ascii="Times New Roman" w:hAnsi="Times New Roman" w:cs="Times New Roman"/>
          <w:color w:val="auto"/>
          <w:sz w:val="24"/>
          <w:lang w:eastAsia="ja-JP"/>
        </w:rPr>
        <w:t>ass spectroscopy (MS)</w:t>
      </w:r>
      <w:r w:rsidRPr="00087054">
        <w:rPr>
          <w:rFonts w:ascii="Times New Roman" w:hAnsi="Times New Roman" w:cs="Times New Roman"/>
          <w:color w:val="auto"/>
          <w:sz w:val="24"/>
          <w:lang w:eastAsia="ja-JP"/>
        </w:rPr>
        <w:t xml:space="preserve"> was performed using </w:t>
      </w:r>
      <w:bookmarkStart w:id="3" w:name="_Hlk4144485"/>
      <w:r w:rsidRPr="00087054">
        <w:rPr>
          <w:rFonts w:ascii="Times New Roman" w:hAnsi="Times New Roman" w:cs="Times New Roman"/>
          <w:color w:val="auto"/>
          <w:sz w:val="24"/>
          <w:lang w:eastAsia="ja-JP"/>
        </w:rPr>
        <w:t>a Q-</w:t>
      </w:r>
      <w:proofErr w:type="spellStart"/>
      <w:r w:rsidRPr="00087054">
        <w:rPr>
          <w:rFonts w:ascii="Times New Roman" w:hAnsi="Times New Roman" w:cs="Times New Roman"/>
          <w:color w:val="auto"/>
          <w:sz w:val="24"/>
          <w:lang w:eastAsia="ja-JP"/>
        </w:rPr>
        <w:t>Exactive</w:t>
      </w:r>
      <w:proofErr w:type="spellEnd"/>
      <w:r w:rsidRPr="00087054">
        <w:rPr>
          <w:rFonts w:ascii="Times New Roman" w:hAnsi="Times New Roman" w:cs="Times New Roman"/>
          <w:color w:val="auto"/>
          <w:sz w:val="24"/>
          <w:lang w:eastAsia="ja-JP"/>
        </w:rPr>
        <w:t xml:space="preserve"> HF mass spectrometer (Thermo Scientific, San Jose, CA) </w:t>
      </w:r>
      <w:bookmarkEnd w:id="3"/>
      <w:r w:rsidRPr="00087054">
        <w:rPr>
          <w:rFonts w:ascii="Times New Roman" w:hAnsi="Times New Roman" w:cs="Times New Roman"/>
          <w:color w:val="auto"/>
          <w:sz w:val="24"/>
          <w:lang w:eastAsia="ja-JP"/>
        </w:rPr>
        <w:t xml:space="preserve">outfitted with a home-made nano-electrospray ionization interface. Electrospray emitters were prepared using 150 </w:t>
      </w:r>
      <w:r w:rsidR="001C66A9" w:rsidRPr="001C66A9">
        <w:rPr>
          <w:rFonts w:ascii="Times New Roman" w:hAnsi="Times New Roman" w:cs="Times New Roman"/>
          <w:color w:val="auto"/>
          <w:sz w:val="24"/>
          <w:lang w:eastAsia="ja-JP"/>
        </w:rPr>
        <w:t>µ</w:t>
      </w:r>
      <w:r w:rsidRPr="00087054">
        <w:rPr>
          <w:rFonts w:ascii="Times New Roman" w:hAnsi="Times New Roman" w:cs="Times New Roman"/>
          <w:color w:val="auto"/>
          <w:sz w:val="24"/>
          <w:lang w:eastAsia="ja-JP"/>
        </w:rPr>
        <w:t xml:space="preserve">m </w:t>
      </w:r>
      <w:proofErr w:type="spellStart"/>
      <w:r w:rsidRPr="00087054">
        <w:rPr>
          <w:rFonts w:ascii="Times New Roman" w:hAnsi="Times New Roman" w:cs="Times New Roman"/>
          <w:color w:val="auto"/>
          <w:sz w:val="24"/>
          <w:lang w:eastAsia="ja-JP"/>
        </w:rPr>
        <w:t>o.d.</w:t>
      </w:r>
      <w:proofErr w:type="spellEnd"/>
      <w:r w:rsidRPr="00087054">
        <w:rPr>
          <w:rFonts w:ascii="Times New Roman" w:hAnsi="Times New Roman" w:cs="Times New Roman"/>
          <w:color w:val="auto"/>
          <w:sz w:val="24"/>
          <w:lang w:eastAsia="ja-JP"/>
        </w:rPr>
        <w:t xml:space="preserve"> x 20 um i.d. chemically etched fused silica (</w:t>
      </w:r>
      <w:r w:rsidR="00F22A1F">
        <w:rPr>
          <w:rFonts w:ascii="Times New Roman" w:hAnsi="Times New Roman" w:cs="Times New Roman"/>
          <w:color w:val="auto"/>
          <w:sz w:val="24"/>
          <w:lang w:eastAsia="ja-JP"/>
        </w:rPr>
        <w:t xml:space="preserve">Kell </w:t>
      </w:r>
      <w:r w:rsidR="00F22A1F" w:rsidRPr="001C66A9">
        <w:rPr>
          <w:rFonts w:ascii="Times New Roman" w:hAnsi="Times New Roman" w:cs="Times New Roman"/>
          <w:i/>
          <w:iCs/>
          <w:color w:val="auto"/>
          <w:sz w:val="24"/>
          <w:lang w:eastAsia="ja-JP"/>
        </w:rPr>
        <w:t>et al.</w:t>
      </w:r>
      <w:r w:rsidR="00F22A1F">
        <w:rPr>
          <w:rFonts w:ascii="Times New Roman" w:hAnsi="Times New Roman" w:cs="Times New Roman"/>
          <w:color w:val="auto"/>
          <w:sz w:val="24"/>
          <w:lang w:eastAsia="ja-JP"/>
        </w:rPr>
        <w:t>, 2006</w:t>
      </w:r>
      <w:r w:rsidRPr="00087054">
        <w:rPr>
          <w:rFonts w:ascii="Times New Roman" w:hAnsi="Times New Roman" w:cs="Times New Roman"/>
          <w:color w:val="auto"/>
          <w:sz w:val="24"/>
        </w:rPr>
        <w:t>)</w:t>
      </w:r>
      <w:r w:rsidRPr="00087054">
        <w:rPr>
          <w:rFonts w:ascii="Times New Roman" w:hAnsi="Times New Roman" w:cs="Times New Roman"/>
          <w:color w:val="auto"/>
          <w:sz w:val="24"/>
          <w:lang w:eastAsia="ja-JP"/>
        </w:rPr>
        <w:t xml:space="preserve">. The ion transfer tube temperature and spray voltage were 325ºC and 2.4 kV, respectively. </w:t>
      </w:r>
      <w:r w:rsidRPr="00087054">
        <w:rPr>
          <w:rFonts w:ascii="Times New Roman" w:hAnsi="Times New Roman" w:cs="Times New Roman"/>
          <w:color w:val="auto"/>
          <w:sz w:val="24"/>
        </w:rPr>
        <w:t>Data were collected for 100 min following a 15 min delay from sample injection. FT-MS spectra were acquired from 400-2000 m/z at a resolution of 60k (AGC target 3e6) and while the top 12 FT-HCD-MS/MS spectra were acquired in data dependent mode with an isolation window of 2.0 m/z and at a resolution of 15k (AGC target 1e5) using a normalized collision energy of 30 and a 45 sec exclusion time.</w:t>
      </w:r>
    </w:p>
    <w:p w14:paraId="4A851A27" w14:textId="00FACCB1" w:rsidR="00F22A1F" w:rsidRPr="00593295" w:rsidRDefault="00234F34" w:rsidP="00471A76">
      <w:pPr>
        <w:autoSpaceDE w:val="0"/>
        <w:autoSpaceDN w:val="0"/>
        <w:spacing w:after="0" w:line="480" w:lineRule="auto"/>
        <w:ind w:firstLine="720"/>
        <w:jc w:val="both"/>
        <w:rPr>
          <w:rFonts w:ascii="Times New Roman" w:hAnsi="Times New Roman" w:cs="Times New Roman"/>
          <w:color w:val="auto"/>
          <w:sz w:val="24"/>
        </w:rPr>
      </w:pPr>
      <w:r w:rsidRPr="00234F34">
        <w:rPr>
          <w:rFonts w:ascii="Times New Roman" w:eastAsia="Times New Roman" w:hAnsi="Times New Roman" w:cs="Times New Roman"/>
          <w:color w:val="auto"/>
          <w:sz w:val="24"/>
        </w:rPr>
        <w:lastRenderedPageBreak/>
        <w:t xml:space="preserve">Seven fractions </w:t>
      </w:r>
      <w:r>
        <w:rPr>
          <w:rFonts w:ascii="Times New Roman" w:eastAsia="Times New Roman" w:hAnsi="Times New Roman" w:cs="Times New Roman"/>
          <w:color w:val="auto"/>
          <w:sz w:val="24"/>
        </w:rPr>
        <w:t xml:space="preserve">per sample, </w:t>
      </w:r>
      <w:r w:rsidRPr="00234F34">
        <w:rPr>
          <w:rFonts w:ascii="Times New Roman" w:eastAsia="Times New Roman" w:hAnsi="Times New Roman" w:cs="Times New Roman"/>
          <w:color w:val="auto"/>
          <w:sz w:val="24"/>
        </w:rPr>
        <w:t>f</w:t>
      </w:r>
      <w:r>
        <w:rPr>
          <w:rFonts w:ascii="Times New Roman" w:eastAsia="Times New Roman" w:hAnsi="Times New Roman" w:cs="Times New Roman"/>
          <w:color w:val="auto"/>
          <w:sz w:val="24"/>
        </w:rPr>
        <w:t>r</w:t>
      </w:r>
      <w:r w:rsidRPr="00234F34">
        <w:rPr>
          <w:rFonts w:ascii="Times New Roman" w:eastAsia="Times New Roman" w:hAnsi="Times New Roman" w:cs="Times New Roman"/>
          <w:color w:val="auto"/>
          <w:sz w:val="24"/>
        </w:rPr>
        <w:t>o</w:t>
      </w:r>
      <w:r>
        <w:rPr>
          <w:rFonts w:ascii="Times New Roman" w:eastAsia="Times New Roman" w:hAnsi="Times New Roman" w:cs="Times New Roman"/>
          <w:color w:val="auto"/>
          <w:sz w:val="24"/>
        </w:rPr>
        <w:t>m the preceding UPLC separation,</w:t>
      </w:r>
      <w:r w:rsidRPr="00234F34">
        <w:rPr>
          <w:rFonts w:ascii="Times New Roman" w:eastAsia="Times New Roman" w:hAnsi="Times New Roman" w:cs="Times New Roman"/>
          <w:color w:val="auto"/>
          <w:sz w:val="24"/>
        </w:rPr>
        <w:t xml:space="preserve"> were subsequently submitted for LC-MS/MS </w:t>
      </w:r>
      <w:bookmarkStart w:id="4" w:name="_Hlk4144051"/>
      <w:r w:rsidR="00B23743" w:rsidRPr="00087054">
        <w:rPr>
          <w:rFonts w:ascii="Times New Roman" w:eastAsia="Times New Roman" w:hAnsi="Times New Roman" w:cs="Times New Roman"/>
          <w:color w:val="auto"/>
          <w:sz w:val="24"/>
        </w:rPr>
        <w:t>using an LTQ Orbitrap Velos mass spectrometer (</w:t>
      </w:r>
      <w:proofErr w:type="spellStart"/>
      <w:r w:rsidR="00B23743" w:rsidRPr="00087054">
        <w:rPr>
          <w:rFonts w:ascii="Times New Roman" w:eastAsia="Times New Roman" w:hAnsi="Times New Roman" w:cs="Times New Roman"/>
          <w:color w:val="auto"/>
          <w:sz w:val="24"/>
        </w:rPr>
        <w:t>ThermoFisher</w:t>
      </w:r>
      <w:proofErr w:type="spellEnd"/>
      <w:r w:rsidR="00B23743" w:rsidRPr="00087054">
        <w:rPr>
          <w:rFonts w:ascii="Times New Roman" w:eastAsia="Times New Roman" w:hAnsi="Times New Roman" w:cs="Times New Roman"/>
          <w:color w:val="auto"/>
          <w:sz w:val="24"/>
        </w:rPr>
        <w:t>, Waltham MA)</w:t>
      </w:r>
      <w:bookmarkEnd w:id="4"/>
      <w:r w:rsidR="00B23743" w:rsidRPr="00087054">
        <w:rPr>
          <w:rFonts w:ascii="Times New Roman" w:eastAsia="Times New Roman" w:hAnsi="Times New Roman" w:cs="Times New Roman"/>
          <w:color w:val="auto"/>
          <w:sz w:val="24"/>
        </w:rPr>
        <w:t xml:space="preserve"> coupled to a high-performance reverse phase liquid chromatography system. Data were collected for 80 minutes using a Top-10 shotgun approach involving a single MS level survey scan (350m/z – 1800m/z) followed by 10 data-dependent MS/MS (a.k.a. MS2) scans using the ten most abundant signals from the survey scan as precursors. MS/MS spectra were developed using a normalized collision energy of 35, isolation width of 2m/z, and a +/-10ppm rolling dynamic exclusion list wherein previously selected survey scan signals were not fragmented again for 15 seconds. </w:t>
      </w:r>
    </w:p>
    <w:p w14:paraId="7AFCCF3E" w14:textId="5879E377" w:rsidR="00593295" w:rsidRDefault="005C65B6" w:rsidP="00471A76">
      <w:pPr>
        <w:spacing w:after="0" w:line="480" w:lineRule="auto"/>
        <w:ind w:firstLine="720"/>
        <w:jc w:val="both"/>
        <w:rPr>
          <w:rFonts w:ascii="Times New Roman" w:eastAsia="Times New Roman" w:hAnsi="Times New Roman" w:cs="Times New Roman"/>
          <w:color w:val="auto"/>
          <w:sz w:val="24"/>
        </w:rPr>
      </w:pPr>
      <w:bookmarkStart w:id="5" w:name="_Hlk4144525"/>
      <w:r>
        <w:rPr>
          <w:rFonts w:ascii="Times New Roman" w:eastAsia="Times New Roman" w:hAnsi="Times New Roman" w:cs="Times New Roman"/>
          <w:color w:val="auto"/>
          <w:sz w:val="24"/>
        </w:rPr>
        <w:t>P</w:t>
      </w:r>
      <w:r w:rsidRPr="00087054">
        <w:rPr>
          <w:rFonts w:ascii="Times New Roman" w:eastAsia="Times New Roman" w:hAnsi="Times New Roman" w:cs="Times New Roman"/>
          <w:color w:val="auto"/>
          <w:sz w:val="24"/>
        </w:rPr>
        <w:t>eptide</w:t>
      </w:r>
      <w:r>
        <w:rPr>
          <w:rFonts w:ascii="Times New Roman" w:eastAsia="Times New Roman" w:hAnsi="Times New Roman" w:cs="Times New Roman"/>
          <w:color w:val="auto"/>
          <w:sz w:val="24"/>
        </w:rPr>
        <w:t>s</w:t>
      </w:r>
      <w:r w:rsidRPr="00087054">
        <w:rPr>
          <w:rFonts w:ascii="Times New Roman" w:eastAsia="Times New Roman" w:hAnsi="Times New Roman" w:cs="Times New Roman"/>
          <w:color w:val="auto"/>
          <w:sz w:val="24"/>
        </w:rPr>
        <w:t xml:space="preserve"> </w:t>
      </w:r>
      <w:r>
        <w:rPr>
          <w:rFonts w:ascii="Times New Roman" w:eastAsia="Times New Roman" w:hAnsi="Times New Roman" w:cs="Times New Roman"/>
          <w:color w:val="auto"/>
          <w:sz w:val="24"/>
        </w:rPr>
        <w:t xml:space="preserve">were </w:t>
      </w:r>
      <w:r w:rsidRPr="00087054">
        <w:rPr>
          <w:rFonts w:ascii="Times New Roman" w:eastAsia="Times New Roman" w:hAnsi="Times New Roman" w:cs="Times New Roman"/>
          <w:color w:val="auto"/>
          <w:sz w:val="24"/>
        </w:rPr>
        <w:t>identifi</w:t>
      </w:r>
      <w:r>
        <w:rPr>
          <w:rFonts w:ascii="Times New Roman" w:eastAsia="Times New Roman" w:hAnsi="Times New Roman" w:cs="Times New Roman"/>
          <w:color w:val="auto"/>
          <w:sz w:val="24"/>
        </w:rPr>
        <w:t xml:space="preserve">ed from </w:t>
      </w:r>
      <w:r w:rsidR="00B23743" w:rsidRPr="00087054">
        <w:rPr>
          <w:rFonts w:ascii="Times New Roman" w:eastAsia="Times New Roman" w:hAnsi="Times New Roman" w:cs="Times New Roman"/>
          <w:color w:val="auto"/>
          <w:sz w:val="24"/>
        </w:rPr>
        <w:t>LC-MS/MS data</w:t>
      </w:r>
      <w:r>
        <w:rPr>
          <w:rFonts w:ascii="Times New Roman" w:eastAsia="Times New Roman" w:hAnsi="Times New Roman" w:cs="Times New Roman"/>
          <w:color w:val="auto"/>
          <w:sz w:val="24"/>
        </w:rPr>
        <w:t xml:space="preserve"> </w:t>
      </w:r>
      <w:r w:rsidR="00B23743" w:rsidRPr="00087054">
        <w:rPr>
          <w:rFonts w:ascii="Times New Roman" w:eastAsia="Times New Roman" w:hAnsi="Times New Roman" w:cs="Times New Roman"/>
          <w:color w:val="auto"/>
          <w:sz w:val="24"/>
        </w:rPr>
        <w:t xml:space="preserve">using </w:t>
      </w:r>
      <w:r>
        <w:rPr>
          <w:rFonts w:ascii="Times New Roman" w:eastAsia="Times New Roman" w:hAnsi="Times New Roman" w:cs="Times New Roman"/>
          <w:color w:val="auto"/>
          <w:sz w:val="24"/>
        </w:rPr>
        <w:t>predicted protein sequences from the metagenome</w:t>
      </w:r>
      <w:r w:rsidR="00B23743" w:rsidRPr="00087054">
        <w:rPr>
          <w:rFonts w:ascii="Times New Roman" w:eastAsia="Times New Roman" w:hAnsi="Times New Roman" w:cs="Times New Roman"/>
          <w:color w:val="auto"/>
          <w:sz w:val="24"/>
        </w:rPr>
        <w:t>.</w:t>
      </w:r>
      <w:bookmarkEnd w:id="5"/>
      <w:r w:rsidR="00B23743" w:rsidRPr="00087054">
        <w:rPr>
          <w:rFonts w:ascii="Times New Roman" w:eastAsia="Times New Roman" w:hAnsi="Times New Roman" w:cs="Times New Roman"/>
          <w:color w:val="auto"/>
          <w:sz w:val="24"/>
        </w:rPr>
        <w:t xml:space="preserve"> MS/MS spectra from each LC-MS/MS dataset were extracted using </w:t>
      </w:r>
      <w:proofErr w:type="spellStart"/>
      <w:r w:rsidR="00B23743" w:rsidRPr="00087054">
        <w:rPr>
          <w:rFonts w:ascii="Times New Roman" w:eastAsia="Times New Roman" w:hAnsi="Times New Roman" w:cs="Times New Roman"/>
          <w:color w:val="auto"/>
          <w:sz w:val="24"/>
        </w:rPr>
        <w:t>MSConvert</w:t>
      </w:r>
      <w:proofErr w:type="spellEnd"/>
      <w:r w:rsidR="00B23743" w:rsidRPr="00087054">
        <w:rPr>
          <w:rFonts w:ascii="Times New Roman" w:eastAsia="Times New Roman" w:hAnsi="Times New Roman" w:cs="Times New Roman"/>
          <w:color w:val="auto"/>
          <w:sz w:val="24"/>
        </w:rPr>
        <w:t xml:space="preserve"> (</w:t>
      </w:r>
      <w:r w:rsidR="00783320" w:rsidRPr="00783320">
        <w:rPr>
          <w:rFonts w:ascii="Times New Roman" w:hAnsi="Times New Roman" w:cs="Times New Roman"/>
          <w:color w:val="auto"/>
          <w:sz w:val="24"/>
        </w:rPr>
        <w:t>https://github.com/ProteoWizard/pwiz</w:t>
      </w:r>
      <w:r w:rsidR="00B23743" w:rsidRPr="00087054">
        <w:rPr>
          <w:rFonts w:ascii="Times New Roman" w:eastAsia="Times New Roman" w:hAnsi="Times New Roman" w:cs="Times New Roman"/>
          <w:color w:val="auto"/>
          <w:sz w:val="24"/>
        </w:rPr>
        <w:t>) to ASCII text format (.</w:t>
      </w:r>
      <w:proofErr w:type="spellStart"/>
      <w:r w:rsidR="00B23743" w:rsidRPr="00087054">
        <w:rPr>
          <w:rFonts w:ascii="Times New Roman" w:eastAsia="Times New Roman" w:hAnsi="Times New Roman" w:cs="Times New Roman"/>
          <w:color w:val="auto"/>
          <w:sz w:val="24"/>
        </w:rPr>
        <w:t>dta</w:t>
      </w:r>
      <w:proofErr w:type="spellEnd"/>
      <w:r w:rsidR="00B23743" w:rsidRPr="00087054">
        <w:rPr>
          <w:rFonts w:ascii="Times New Roman" w:eastAsia="Times New Roman" w:hAnsi="Times New Roman" w:cs="Times New Roman"/>
          <w:color w:val="auto"/>
          <w:sz w:val="24"/>
        </w:rPr>
        <w:t xml:space="preserve">) and </w:t>
      </w:r>
      <w:proofErr w:type="spellStart"/>
      <w:r w:rsidR="00B23743" w:rsidRPr="00087054">
        <w:rPr>
          <w:rFonts w:ascii="Times New Roman" w:eastAsia="Times New Roman" w:hAnsi="Times New Roman" w:cs="Times New Roman"/>
          <w:color w:val="auto"/>
          <w:sz w:val="24"/>
        </w:rPr>
        <w:t>MSGFPlus</w:t>
      </w:r>
      <w:proofErr w:type="spellEnd"/>
      <w:r w:rsidR="00B23743" w:rsidRPr="00087054">
        <w:rPr>
          <w:rFonts w:ascii="Times New Roman" w:eastAsia="Times New Roman" w:hAnsi="Times New Roman" w:cs="Times New Roman"/>
          <w:color w:val="auto"/>
          <w:sz w:val="24"/>
        </w:rPr>
        <w:t xml:space="preserve"> (</w:t>
      </w:r>
      <w:r>
        <w:rPr>
          <w:rFonts w:ascii="Times New Roman" w:eastAsia="Times New Roman" w:hAnsi="Times New Roman" w:cs="Times New Roman"/>
          <w:color w:val="auto"/>
          <w:sz w:val="24"/>
        </w:rPr>
        <w:t xml:space="preserve">Kim and </w:t>
      </w:r>
      <w:proofErr w:type="spellStart"/>
      <w:r>
        <w:rPr>
          <w:rFonts w:ascii="Times New Roman" w:eastAsia="Times New Roman" w:hAnsi="Times New Roman" w:cs="Times New Roman"/>
          <w:color w:val="auto"/>
          <w:sz w:val="24"/>
        </w:rPr>
        <w:t>Pevzner</w:t>
      </w:r>
      <w:proofErr w:type="spellEnd"/>
      <w:r>
        <w:rPr>
          <w:rFonts w:ascii="Times New Roman" w:eastAsia="Times New Roman" w:hAnsi="Times New Roman" w:cs="Times New Roman"/>
          <w:color w:val="auto"/>
          <w:sz w:val="24"/>
        </w:rPr>
        <w:t>, 2014</w:t>
      </w:r>
      <w:r w:rsidR="00B23743" w:rsidRPr="00087054">
        <w:rPr>
          <w:rFonts w:ascii="Times New Roman" w:eastAsia="Times New Roman" w:hAnsi="Times New Roman" w:cs="Times New Roman"/>
          <w:color w:val="auto"/>
          <w:sz w:val="24"/>
        </w:rPr>
        <w:t>) used to compare spectra against candidate sequences from the FASTA files. Due to size limitations, each FASTA file was split into 25 equal sections and MS/MS spectra searched against each section, with results recombined using MSGF Spectral Probability (</w:t>
      </w:r>
      <w:r>
        <w:rPr>
          <w:rFonts w:ascii="Times New Roman" w:eastAsia="Times New Roman" w:hAnsi="Times New Roman" w:cs="Times New Roman"/>
          <w:color w:val="auto"/>
          <w:sz w:val="24"/>
        </w:rPr>
        <w:t xml:space="preserve">Kim </w:t>
      </w:r>
      <w:r w:rsidRPr="001C66A9">
        <w:rPr>
          <w:rFonts w:ascii="Times New Roman" w:eastAsia="Times New Roman" w:hAnsi="Times New Roman" w:cs="Times New Roman"/>
          <w:i/>
          <w:iCs/>
          <w:color w:val="auto"/>
          <w:sz w:val="24"/>
        </w:rPr>
        <w:t>et al.</w:t>
      </w:r>
      <w:r>
        <w:rPr>
          <w:rFonts w:ascii="Times New Roman" w:eastAsia="Times New Roman" w:hAnsi="Times New Roman" w:cs="Times New Roman"/>
          <w:color w:val="auto"/>
          <w:sz w:val="24"/>
        </w:rPr>
        <w:t>, 2008)</w:t>
      </w:r>
      <w:r w:rsidR="00B23743" w:rsidRPr="00087054">
        <w:rPr>
          <w:rFonts w:ascii="Times New Roman" w:eastAsia="Times New Roman" w:hAnsi="Times New Roman" w:cs="Times New Roman"/>
          <w:color w:val="auto"/>
          <w:sz w:val="24"/>
        </w:rPr>
        <w:t xml:space="preserve"> used to determine the best Peptide-to-Spectrum match (PSM). Additionally, only tryptic peptides (i.e. enzymatic cleavage at Lysing or Arginine) were considered as PSM candidates, with a +/-15ppm precursor signal mass tolerance applied. Oxidized Methionine, a commonly observed port-translational modification in proteomics experiments, was included in the search approaches, as well as using a Target/Decoy approach to assess </w:t>
      </w:r>
      <w:r w:rsidR="00D45A9A">
        <w:rPr>
          <w:rFonts w:ascii="Times New Roman" w:eastAsia="Times New Roman" w:hAnsi="Times New Roman" w:cs="Times New Roman"/>
          <w:color w:val="auto"/>
          <w:sz w:val="24"/>
        </w:rPr>
        <w:t>f</w:t>
      </w:r>
      <w:r w:rsidR="00B23743" w:rsidRPr="00087054">
        <w:rPr>
          <w:rFonts w:ascii="Times New Roman" w:eastAsia="Times New Roman" w:hAnsi="Times New Roman" w:cs="Times New Roman"/>
          <w:color w:val="auto"/>
          <w:sz w:val="24"/>
        </w:rPr>
        <w:t xml:space="preserve">alse </w:t>
      </w:r>
      <w:r w:rsidR="00D45A9A">
        <w:rPr>
          <w:rFonts w:ascii="Times New Roman" w:eastAsia="Times New Roman" w:hAnsi="Times New Roman" w:cs="Times New Roman"/>
          <w:color w:val="auto"/>
          <w:sz w:val="24"/>
        </w:rPr>
        <w:t>d</w:t>
      </w:r>
      <w:r w:rsidR="00B23743" w:rsidRPr="00087054">
        <w:rPr>
          <w:rFonts w:ascii="Times New Roman" w:eastAsia="Times New Roman" w:hAnsi="Times New Roman" w:cs="Times New Roman"/>
          <w:color w:val="auto"/>
          <w:sz w:val="24"/>
        </w:rPr>
        <w:t xml:space="preserve">iscovery </w:t>
      </w:r>
      <w:r w:rsidR="00D45A9A">
        <w:rPr>
          <w:rFonts w:ascii="Times New Roman" w:eastAsia="Times New Roman" w:hAnsi="Times New Roman" w:cs="Times New Roman"/>
          <w:color w:val="auto"/>
          <w:sz w:val="24"/>
        </w:rPr>
        <w:t>r</w:t>
      </w:r>
      <w:r w:rsidR="00B23743" w:rsidRPr="00087054">
        <w:rPr>
          <w:rFonts w:ascii="Times New Roman" w:eastAsia="Times New Roman" w:hAnsi="Times New Roman" w:cs="Times New Roman"/>
          <w:color w:val="auto"/>
          <w:sz w:val="24"/>
        </w:rPr>
        <w:t>ate (FDR) (</w:t>
      </w:r>
      <w:r>
        <w:rPr>
          <w:rFonts w:ascii="Times New Roman" w:eastAsia="Times New Roman" w:hAnsi="Times New Roman" w:cs="Times New Roman"/>
          <w:color w:val="auto"/>
          <w:sz w:val="24"/>
        </w:rPr>
        <w:t xml:space="preserve">Elias and </w:t>
      </w:r>
      <w:proofErr w:type="spellStart"/>
      <w:r>
        <w:rPr>
          <w:rFonts w:ascii="Times New Roman" w:eastAsia="Times New Roman" w:hAnsi="Times New Roman" w:cs="Times New Roman"/>
          <w:color w:val="auto"/>
          <w:sz w:val="24"/>
        </w:rPr>
        <w:t>Gygi</w:t>
      </w:r>
      <w:proofErr w:type="spellEnd"/>
      <w:r>
        <w:rPr>
          <w:rFonts w:ascii="Times New Roman" w:eastAsia="Times New Roman" w:hAnsi="Times New Roman" w:cs="Times New Roman"/>
          <w:color w:val="auto"/>
          <w:sz w:val="24"/>
        </w:rPr>
        <w:t>, 2007)</w:t>
      </w:r>
      <w:r w:rsidR="00B23743" w:rsidRPr="00087054">
        <w:rPr>
          <w:rFonts w:ascii="Times New Roman" w:eastAsia="Times New Roman" w:hAnsi="Times New Roman" w:cs="Times New Roman"/>
          <w:color w:val="auto"/>
          <w:sz w:val="24"/>
        </w:rPr>
        <w:t>.</w:t>
      </w:r>
    </w:p>
    <w:p w14:paraId="2714B5DD" w14:textId="18226802" w:rsidR="00B23743" w:rsidRPr="00087054" w:rsidRDefault="00B23743" w:rsidP="00471A76">
      <w:pPr>
        <w:spacing w:after="0" w:line="480" w:lineRule="auto"/>
        <w:ind w:firstLine="720"/>
        <w:jc w:val="both"/>
        <w:rPr>
          <w:rFonts w:ascii="Times New Roman" w:eastAsia="Times New Roman" w:hAnsi="Times New Roman" w:cs="Times New Roman"/>
          <w:color w:val="auto"/>
          <w:sz w:val="24"/>
        </w:rPr>
      </w:pPr>
      <w:proofErr w:type="spellStart"/>
      <w:r w:rsidRPr="00087054">
        <w:rPr>
          <w:rFonts w:ascii="Times New Roman" w:eastAsia="Times New Roman" w:hAnsi="Times New Roman" w:cs="Times New Roman"/>
          <w:color w:val="auto"/>
          <w:sz w:val="24"/>
        </w:rPr>
        <w:t>MSGFPlus</w:t>
      </w:r>
      <w:proofErr w:type="spellEnd"/>
      <w:r w:rsidRPr="00087054">
        <w:rPr>
          <w:rFonts w:ascii="Times New Roman" w:eastAsia="Times New Roman" w:hAnsi="Times New Roman" w:cs="Times New Roman"/>
          <w:color w:val="auto"/>
          <w:sz w:val="24"/>
        </w:rPr>
        <w:t xml:space="preserve"> search results were collated to tab-separated text format using in-house developed MAGE Extractor, wherein only one protein is reported for each PSM, specifically the first </w:t>
      </w:r>
      <w:r w:rsidR="00783320">
        <w:rPr>
          <w:rFonts w:ascii="Times New Roman" w:eastAsia="Times New Roman" w:hAnsi="Times New Roman" w:cs="Times New Roman"/>
          <w:color w:val="auto"/>
          <w:sz w:val="24"/>
        </w:rPr>
        <w:t>in the randomly sorted peptide FASTA</w:t>
      </w:r>
      <w:r w:rsidRPr="00087054">
        <w:rPr>
          <w:rFonts w:ascii="Times New Roman" w:eastAsia="Times New Roman" w:hAnsi="Times New Roman" w:cs="Times New Roman"/>
          <w:color w:val="auto"/>
          <w:sz w:val="24"/>
        </w:rPr>
        <w:t xml:space="preserve">. Subsequently the results were imported into a </w:t>
      </w:r>
      <w:r w:rsidRPr="00087054">
        <w:rPr>
          <w:rFonts w:ascii="Times New Roman" w:eastAsia="Times New Roman" w:hAnsi="Times New Roman" w:cs="Times New Roman"/>
          <w:color w:val="auto"/>
          <w:sz w:val="24"/>
        </w:rPr>
        <w:lastRenderedPageBreak/>
        <w:t xml:space="preserve">Microsoft SQL Server relational database and filtered by adjusting the </w:t>
      </w:r>
      <w:proofErr w:type="spellStart"/>
      <w:r w:rsidRPr="00087054">
        <w:rPr>
          <w:rFonts w:ascii="Times New Roman" w:eastAsia="Times New Roman" w:hAnsi="Times New Roman" w:cs="Times New Roman"/>
          <w:color w:val="auto"/>
          <w:sz w:val="24"/>
        </w:rPr>
        <w:t>MSGFPlus</w:t>
      </w:r>
      <w:proofErr w:type="spellEnd"/>
      <w:r w:rsidRPr="00087054">
        <w:rPr>
          <w:rFonts w:ascii="Times New Roman" w:eastAsia="Times New Roman" w:hAnsi="Times New Roman" w:cs="Times New Roman"/>
          <w:color w:val="auto"/>
          <w:sz w:val="24"/>
        </w:rPr>
        <w:t xml:space="preserve"> supplied Q-Value to as close to 1% FDR as was practical (FDR = [</w:t>
      </w:r>
      <w:proofErr w:type="spellStart"/>
      <w:r w:rsidR="00783320">
        <w:rPr>
          <w:rFonts w:ascii="Times New Roman" w:eastAsia="Times New Roman" w:hAnsi="Times New Roman" w:cs="Times New Roman"/>
          <w:color w:val="auto"/>
          <w:sz w:val="24"/>
        </w:rPr>
        <w:t>n</w:t>
      </w:r>
      <w:r w:rsidR="00783320" w:rsidRPr="00783320">
        <w:rPr>
          <w:rFonts w:ascii="Times New Roman" w:eastAsia="Times New Roman" w:hAnsi="Times New Roman" w:cs="Times New Roman"/>
          <w:color w:val="auto"/>
          <w:sz w:val="24"/>
          <w:vertAlign w:val="subscript"/>
        </w:rPr>
        <w:t>d</w:t>
      </w:r>
      <w:r w:rsidRPr="00783320">
        <w:rPr>
          <w:rFonts w:ascii="Times New Roman" w:eastAsia="Times New Roman" w:hAnsi="Times New Roman" w:cs="Times New Roman"/>
          <w:color w:val="auto"/>
          <w:sz w:val="24"/>
          <w:vertAlign w:val="subscript"/>
        </w:rPr>
        <w:t>ecoy</w:t>
      </w:r>
      <w:proofErr w:type="spellEnd"/>
      <w:r w:rsidRPr="00087054">
        <w:rPr>
          <w:rFonts w:ascii="Times New Roman" w:eastAsia="Times New Roman" w:hAnsi="Times New Roman" w:cs="Times New Roman"/>
          <w:color w:val="auto"/>
          <w:sz w:val="24"/>
        </w:rPr>
        <w:t>/</w:t>
      </w:r>
      <w:proofErr w:type="spellStart"/>
      <w:r w:rsidR="00783320">
        <w:rPr>
          <w:rFonts w:ascii="Times New Roman" w:eastAsia="Times New Roman" w:hAnsi="Times New Roman" w:cs="Times New Roman"/>
          <w:color w:val="auto"/>
          <w:sz w:val="24"/>
        </w:rPr>
        <w:t>n</w:t>
      </w:r>
      <w:r w:rsidR="00783320">
        <w:rPr>
          <w:rFonts w:ascii="Times New Roman" w:eastAsia="Times New Roman" w:hAnsi="Times New Roman" w:cs="Times New Roman"/>
          <w:color w:val="auto"/>
          <w:sz w:val="24"/>
          <w:vertAlign w:val="subscript"/>
        </w:rPr>
        <w:t>p</w:t>
      </w:r>
      <w:r w:rsidRPr="00783320">
        <w:rPr>
          <w:rFonts w:ascii="Times New Roman" w:eastAsia="Times New Roman" w:hAnsi="Times New Roman" w:cs="Times New Roman"/>
          <w:color w:val="auto"/>
          <w:sz w:val="24"/>
          <w:vertAlign w:val="subscript"/>
        </w:rPr>
        <w:t>ass</w:t>
      </w:r>
      <w:r w:rsidR="00783320">
        <w:rPr>
          <w:rFonts w:ascii="Times New Roman" w:eastAsia="Times New Roman" w:hAnsi="Times New Roman" w:cs="Times New Roman"/>
          <w:color w:val="auto"/>
          <w:sz w:val="24"/>
          <w:vertAlign w:val="subscript"/>
        </w:rPr>
        <w:t>ed</w:t>
      </w:r>
      <w:proofErr w:type="spellEnd"/>
      <w:r w:rsidR="00783320">
        <w:rPr>
          <w:rFonts w:ascii="Times New Roman" w:eastAsia="Times New Roman" w:hAnsi="Times New Roman" w:cs="Times New Roman"/>
          <w:color w:val="auto"/>
          <w:sz w:val="24"/>
          <w:vertAlign w:val="subscript"/>
        </w:rPr>
        <w:t xml:space="preserve"> f</w:t>
      </w:r>
      <w:r w:rsidRPr="00783320">
        <w:rPr>
          <w:rFonts w:ascii="Times New Roman" w:eastAsia="Times New Roman" w:hAnsi="Times New Roman" w:cs="Times New Roman"/>
          <w:color w:val="auto"/>
          <w:sz w:val="24"/>
          <w:vertAlign w:val="subscript"/>
        </w:rPr>
        <w:t>ilter</w:t>
      </w:r>
      <w:r w:rsidRPr="00087054">
        <w:rPr>
          <w:rFonts w:ascii="Times New Roman" w:eastAsia="Times New Roman" w:hAnsi="Times New Roman" w:cs="Times New Roman"/>
          <w:color w:val="auto"/>
          <w:sz w:val="24"/>
        </w:rPr>
        <w:t xml:space="preserve">] x 100). </w:t>
      </w:r>
    </w:p>
    <w:p w14:paraId="122E687F" w14:textId="77777777" w:rsidR="00471A76" w:rsidRDefault="00471A76" w:rsidP="00471A76">
      <w:pPr>
        <w:spacing w:after="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 analysis of auxotrophy in the metaproteome was not attempted given the low specificity of short peptide sequences to highly conserved biosynthetic genes.</w:t>
      </w:r>
    </w:p>
    <w:p w14:paraId="6091A8B7" w14:textId="77777777" w:rsidR="00B23743" w:rsidRPr="00087054" w:rsidRDefault="00B23743" w:rsidP="00F22A1F">
      <w:pPr>
        <w:pBdr>
          <w:top w:val="nil"/>
          <w:left w:val="nil"/>
          <w:bottom w:val="nil"/>
          <w:right w:val="nil"/>
          <w:between w:val="nil"/>
          <w:bar w:val="nil"/>
        </w:pBdr>
        <w:spacing w:after="0" w:line="240" w:lineRule="auto"/>
        <w:ind w:left="360"/>
        <w:jc w:val="both"/>
        <w:rPr>
          <w:rFonts w:ascii="Times New Roman" w:hAnsi="Times New Roman" w:cs="Times New Roman"/>
          <w:color w:val="auto"/>
          <w:sz w:val="24"/>
        </w:rPr>
      </w:pPr>
    </w:p>
    <w:p w14:paraId="218DDB48" w14:textId="0872BEC5" w:rsidR="00B23743" w:rsidRPr="00F22A1F" w:rsidRDefault="00F22A1F" w:rsidP="00F22A1F">
      <w:pPr>
        <w:spacing w:after="0" w:line="240" w:lineRule="auto"/>
        <w:jc w:val="both"/>
        <w:rPr>
          <w:rFonts w:ascii="Times New Roman" w:hAnsi="Times New Roman" w:cs="Times New Roman"/>
          <w:b/>
          <w:color w:val="000000" w:themeColor="text1"/>
          <w:sz w:val="24"/>
          <w:szCs w:val="24"/>
        </w:rPr>
      </w:pPr>
      <w:r w:rsidRPr="00F22A1F">
        <w:rPr>
          <w:rFonts w:ascii="Times New Roman" w:hAnsi="Times New Roman" w:cs="Times New Roman"/>
          <w:b/>
          <w:color w:val="000000" w:themeColor="text1"/>
          <w:sz w:val="24"/>
          <w:szCs w:val="24"/>
        </w:rPr>
        <w:t>References</w:t>
      </w:r>
    </w:p>
    <w:p w14:paraId="7C833826" w14:textId="44DFB66E" w:rsidR="005C65B6" w:rsidRPr="005C65B6" w:rsidRDefault="005C65B6" w:rsidP="005C65B6">
      <w:pPr>
        <w:spacing w:after="0" w:line="240" w:lineRule="auto"/>
        <w:jc w:val="both"/>
        <w:rPr>
          <w:rFonts w:ascii="Times New Roman" w:hAnsi="Times New Roman" w:cs="Times New Roman"/>
          <w:color w:val="auto"/>
          <w:sz w:val="24"/>
        </w:rPr>
      </w:pPr>
      <w:r w:rsidRPr="005C65B6">
        <w:rPr>
          <w:rFonts w:ascii="Times New Roman" w:hAnsi="Times New Roman" w:cs="Times New Roman"/>
          <w:color w:val="auto"/>
          <w:sz w:val="24"/>
        </w:rPr>
        <w:t>Elias JE</w:t>
      </w:r>
      <w:r>
        <w:rPr>
          <w:rFonts w:ascii="Times New Roman" w:hAnsi="Times New Roman" w:cs="Times New Roman"/>
          <w:color w:val="auto"/>
          <w:sz w:val="24"/>
        </w:rPr>
        <w:t xml:space="preserve"> and</w:t>
      </w:r>
      <w:r w:rsidRPr="005C65B6">
        <w:rPr>
          <w:rFonts w:ascii="Times New Roman" w:hAnsi="Times New Roman" w:cs="Times New Roman"/>
          <w:color w:val="auto"/>
          <w:sz w:val="24"/>
        </w:rPr>
        <w:t xml:space="preserve"> </w:t>
      </w:r>
      <w:proofErr w:type="spellStart"/>
      <w:r w:rsidRPr="005C65B6">
        <w:rPr>
          <w:rFonts w:ascii="Times New Roman" w:hAnsi="Times New Roman" w:cs="Times New Roman"/>
          <w:color w:val="auto"/>
          <w:sz w:val="24"/>
        </w:rPr>
        <w:t>Gygi</w:t>
      </w:r>
      <w:proofErr w:type="spellEnd"/>
      <w:r w:rsidRPr="005C65B6">
        <w:rPr>
          <w:rFonts w:ascii="Times New Roman" w:hAnsi="Times New Roman" w:cs="Times New Roman"/>
          <w:color w:val="auto"/>
          <w:sz w:val="24"/>
        </w:rPr>
        <w:t xml:space="preserve"> SP.</w:t>
      </w:r>
      <w:r>
        <w:rPr>
          <w:rFonts w:ascii="Times New Roman" w:hAnsi="Times New Roman" w:cs="Times New Roman"/>
          <w:color w:val="auto"/>
          <w:sz w:val="24"/>
        </w:rPr>
        <w:t xml:space="preserve"> 2007. </w:t>
      </w:r>
      <w:r w:rsidRPr="005C65B6">
        <w:rPr>
          <w:rFonts w:ascii="Times New Roman" w:hAnsi="Times New Roman" w:cs="Times New Roman"/>
          <w:color w:val="auto"/>
          <w:sz w:val="24"/>
        </w:rPr>
        <w:t xml:space="preserve">Target-decoy search strategy for increased confidence in large-scale protein identifications by mass spectrometry. </w:t>
      </w:r>
      <w:r w:rsidRPr="005C65B6">
        <w:rPr>
          <w:rFonts w:ascii="Times New Roman" w:hAnsi="Times New Roman" w:cs="Times New Roman"/>
          <w:i/>
          <w:color w:val="auto"/>
          <w:sz w:val="24"/>
        </w:rPr>
        <w:t>Nat Methods</w:t>
      </w:r>
      <w:r>
        <w:rPr>
          <w:rFonts w:ascii="Times New Roman" w:hAnsi="Times New Roman" w:cs="Times New Roman"/>
          <w:color w:val="auto"/>
          <w:sz w:val="24"/>
        </w:rPr>
        <w:t>,</w:t>
      </w:r>
      <w:r w:rsidRPr="005C65B6">
        <w:rPr>
          <w:rFonts w:ascii="Times New Roman" w:hAnsi="Times New Roman" w:cs="Times New Roman"/>
          <w:color w:val="auto"/>
          <w:sz w:val="24"/>
        </w:rPr>
        <w:t xml:space="preserve"> </w:t>
      </w:r>
      <w:r w:rsidRPr="005C65B6">
        <w:rPr>
          <w:rFonts w:ascii="Times New Roman" w:hAnsi="Times New Roman" w:cs="Times New Roman"/>
          <w:b/>
          <w:color w:val="auto"/>
          <w:sz w:val="24"/>
        </w:rPr>
        <w:t>4</w:t>
      </w:r>
      <w:r w:rsidRPr="005C65B6">
        <w:rPr>
          <w:rFonts w:ascii="Times New Roman" w:hAnsi="Times New Roman" w:cs="Times New Roman"/>
          <w:color w:val="auto"/>
          <w:sz w:val="24"/>
        </w:rPr>
        <w:t>(3):</w:t>
      </w:r>
      <w:r>
        <w:rPr>
          <w:rFonts w:ascii="Times New Roman" w:hAnsi="Times New Roman" w:cs="Times New Roman"/>
          <w:color w:val="auto"/>
          <w:sz w:val="24"/>
        </w:rPr>
        <w:t xml:space="preserve"> </w:t>
      </w:r>
      <w:r w:rsidRPr="005C65B6">
        <w:rPr>
          <w:rFonts w:ascii="Times New Roman" w:hAnsi="Times New Roman" w:cs="Times New Roman"/>
          <w:color w:val="auto"/>
          <w:sz w:val="24"/>
        </w:rPr>
        <w:t>207-14.</w:t>
      </w:r>
    </w:p>
    <w:p w14:paraId="1107DA80" w14:textId="77777777" w:rsidR="005C65B6" w:rsidRPr="005C65B6" w:rsidRDefault="005C65B6" w:rsidP="005C65B6">
      <w:pPr>
        <w:spacing w:after="0" w:line="240" w:lineRule="auto"/>
        <w:jc w:val="both"/>
        <w:rPr>
          <w:rFonts w:ascii="Times New Roman" w:hAnsi="Times New Roman" w:cs="Times New Roman"/>
          <w:color w:val="auto"/>
          <w:sz w:val="24"/>
        </w:rPr>
      </w:pPr>
    </w:p>
    <w:p w14:paraId="05AE7C03" w14:textId="77777777" w:rsidR="00DD3F5B" w:rsidRDefault="00DD3F5B" w:rsidP="00DD3F5B">
      <w:pPr>
        <w:spacing w:after="0" w:line="240" w:lineRule="auto"/>
        <w:jc w:val="both"/>
        <w:rPr>
          <w:rFonts w:ascii="Times New Roman" w:hAnsi="Times New Roman" w:cs="Times New Roman"/>
          <w:color w:val="auto"/>
          <w:sz w:val="24"/>
        </w:rPr>
      </w:pPr>
      <w:r w:rsidRPr="00087054">
        <w:rPr>
          <w:rStyle w:val="displayctbr"/>
          <w:rFonts w:ascii="Times New Roman" w:hAnsi="Times New Roman" w:cs="Times New Roman"/>
          <w:color w:val="auto"/>
          <w:sz w:val="24"/>
        </w:rPr>
        <w:t>Kelly RT, JS Page, Q Luo, RJ Moore, DJ Orton, K Tang, and RD Smith.</w:t>
      </w:r>
      <w:r w:rsidRPr="00087054">
        <w:rPr>
          <w:rFonts w:ascii="Times New Roman" w:hAnsi="Times New Roman" w:cs="Times New Roman"/>
          <w:color w:val="auto"/>
          <w:sz w:val="24"/>
        </w:rPr>
        <w:t xml:space="preserve"> 2006. </w:t>
      </w:r>
      <w:r w:rsidRPr="00087054">
        <w:rPr>
          <w:rStyle w:val="subtitle1"/>
          <w:rFonts w:ascii="Times New Roman" w:hAnsi="Times New Roman" w:cs="Times New Roman"/>
          <w:color w:val="auto"/>
          <w:sz w:val="24"/>
        </w:rPr>
        <w:t xml:space="preserve">"Chemically Etched Open Tubular and Monolithic Emitters for </w:t>
      </w:r>
      <w:proofErr w:type="spellStart"/>
      <w:r w:rsidRPr="00087054">
        <w:rPr>
          <w:rStyle w:val="subtitle1"/>
          <w:rFonts w:ascii="Times New Roman" w:hAnsi="Times New Roman" w:cs="Times New Roman"/>
          <w:color w:val="auto"/>
          <w:sz w:val="24"/>
        </w:rPr>
        <w:t>Nanoelectrospray</w:t>
      </w:r>
      <w:proofErr w:type="spellEnd"/>
      <w:r w:rsidRPr="00087054">
        <w:rPr>
          <w:rStyle w:val="subtitle1"/>
          <w:rFonts w:ascii="Times New Roman" w:hAnsi="Times New Roman" w:cs="Times New Roman"/>
          <w:color w:val="auto"/>
          <w:sz w:val="24"/>
        </w:rPr>
        <w:t xml:space="preserve"> Ionization Mass Spectrometry." </w:t>
      </w:r>
      <w:r w:rsidRPr="00087054">
        <w:rPr>
          <w:rStyle w:val="booktitle1"/>
          <w:rFonts w:ascii="Times New Roman" w:hAnsi="Times New Roman" w:cs="Times New Roman"/>
          <w:color w:val="auto"/>
          <w:sz w:val="24"/>
        </w:rPr>
        <w:t xml:space="preserve">Analytical Chemistry </w:t>
      </w:r>
      <w:r w:rsidRPr="005C65B6">
        <w:rPr>
          <w:rStyle w:val="journalvolume"/>
          <w:rFonts w:ascii="Times New Roman" w:hAnsi="Times New Roman" w:cs="Times New Roman"/>
          <w:b/>
          <w:color w:val="auto"/>
          <w:sz w:val="24"/>
        </w:rPr>
        <w:t>78</w:t>
      </w:r>
      <w:r w:rsidRPr="00087054">
        <w:rPr>
          <w:rFonts w:ascii="Times New Roman" w:hAnsi="Times New Roman" w:cs="Times New Roman"/>
          <w:color w:val="auto"/>
          <w:sz w:val="24"/>
        </w:rPr>
        <w:t>(22):7796-7801</w:t>
      </w:r>
    </w:p>
    <w:p w14:paraId="2DF07829" w14:textId="77777777" w:rsidR="00DD3F5B" w:rsidRDefault="00DD3F5B" w:rsidP="005C65B6">
      <w:pPr>
        <w:spacing w:after="0" w:line="240" w:lineRule="auto"/>
        <w:jc w:val="both"/>
        <w:rPr>
          <w:rFonts w:ascii="Times New Roman" w:hAnsi="Times New Roman" w:cs="Times New Roman"/>
          <w:color w:val="auto"/>
          <w:sz w:val="24"/>
        </w:rPr>
      </w:pPr>
    </w:p>
    <w:p w14:paraId="41185368" w14:textId="11D83185" w:rsidR="005C65B6" w:rsidRDefault="005C65B6" w:rsidP="005C65B6">
      <w:pPr>
        <w:spacing w:after="0" w:line="240" w:lineRule="auto"/>
        <w:jc w:val="both"/>
        <w:rPr>
          <w:rFonts w:ascii="Times New Roman" w:hAnsi="Times New Roman" w:cs="Times New Roman"/>
          <w:color w:val="auto"/>
          <w:sz w:val="24"/>
        </w:rPr>
      </w:pPr>
      <w:r w:rsidRPr="005C65B6">
        <w:rPr>
          <w:rFonts w:ascii="Times New Roman" w:hAnsi="Times New Roman" w:cs="Times New Roman"/>
          <w:color w:val="auto"/>
          <w:sz w:val="24"/>
        </w:rPr>
        <w:t xml:space="preserve">Kim S, Gupta N, </w:t>
      </w:r>
      <w:proofErr w:type="spellStart"/>
      <w:r w:rsidRPr="005C65B6">
        <w:rPr>
          <w:rFonts w:ascii="Times New Roman" w:hAnsi="Times New Roman" w:cs="Times New Roman"/>
          <w:color w:val="auto"/>
          <w:sz w:val="24"/>
        </w:rPr>
        <w:t>Pevzner</w:t>
      </w:r>
      <w:proofErr w:type="spellEnd"/>
      <w:r w:rsidRPr="005C65B6">
        <w:rPr>
          <w:rFonts w:ascii="Times New Roman" w:hAnsi="Times New Roman" w:cs="Times New Roman"/>
          <w:color w:val="auto"/>
          <w:sz w:val="24"/>
        </w:rPr>
        <w:t xml:space="preserve"> PA.</w:t>
      </w:r>
      <w:r>
        <w:rPr>
          <w:rFonts w:ascii="Times New Roman" w:hAnsi="Times New Roman" w:cs="Times New Roman"/>
          <w:color w:val="auto"/>
          <w:sz w:val="24"/>
        </w:rPr>
        <w:t xml:space="preserve"> 2008. </w:t>
      </w:r>
      <w:r w:rsidRPr="005C65B6">
        <w:rPr>
          <w:rFonts w:ascii="Times New Roman" w:hAnsi="Times New Roman" w:cs="Times New Roman"/>
          <w:color w:val="auto"/>
          <w:sz w:val="24"/>
        </w:rPr>
        <w:t>Spectral probabilities and generating functions of tandem mass spectra: a strike against decoy databases.</w:t>
      </w:r>
      <w:r w:rsidRPr="005C65B6">
        <w:t xml:space="preserve"> </w:t>
      </w:r>
      <w:r w:rsidRPr="005C65B6">
        <w:rPr>
          <w:rFonts w:ascii="Times New Roman" w:hAnsi="Times New Roman" w:cs="Times New Roman"/>
          <w:i/>
          <w:color w:val="auto"/>
          <w:sz w:val="24"/>
        </w:rPr>
        <w:t>J Proteome Res</w:t>
      </w:r>
      <w:r>
        <w:rPr>
          <w:rFonts w:ascii="Times New Roman" w:hAnsi="Times New Roman" w:cs="Times New Roman"/>
          <w:color w:val="auto"/>
          <w:sz w:val="24"/>
        </w:rPr>
        <w:t xml:space="preserve">, </w:t>
      </w:r>
      <w:r w:rsidRPr="005C65B6">
        <w:rPr>
          <w:rFonts w:ascii="Times New Roman" w:hAnsi="Times New Roman" w:cs="Times New Roman"/>
          <w:b/>
          <w:color w:val="auto"/>
          <w:sz w:val="24"/>
        </w:rPr>
        <w:t>7</w:t>
      </w:r>
      <w:r w:rsidRPr="005C65B6">
        <w:rPr>
          <w:rFonts w:ascii="Times New Roman" w:hAnsi="Times New Roman" w:cs="Times New Roman"/>
          <w:color w:val="auto"/>
          <w:sz w:val="24"/>
        </w:rPr>
        <w:t>(8):</w:t>
      </w:r>
      <w:r>
        <w:rPr>
          <w:rFonts w:ascii="Times New Roman" w:hAnsi="Times New Roman" w:cs="Times New Roman"/>
          <w:color w:val="auto"/>
          <w:sz w:val="24"/>
        </w:rPr>
        <w:t xml:space="preserve"> </w:t>
      </w:r>
      <w:r w:rsidRPr="005C65B6">
        <w:rPr>
          <w:rFonts w:ascii="Times New Roman" w:hAnsi="Times New Roman" w:cs="Times New Roman"/>
          <w:color w:val="auto"/>
          <w:sz w:val="24"/>
        </w:rPr>
        <w:t>3354-63</w:t>
      </w:r>
      <w:r>
        <w:rPr>
          <w:rFonts w:ascii="Times New Roman" w:hAnsi="Times New Roman" w:cs="Times New Roman"/>
          <w:color w:val="auto"/>
          <w:sz w:val="24"/>
        </w:rPr>
        <w:t>.</w:t>
      </w:r>
    </w:p>
    <w:p w14:paraId="191AC8B4" w14:textId="77777777" w:rsidR="005C65B6" w:rsidRDefault="005C65B6" w:rsidP="005C65B6">
      <w:pPr>
        <w:spacing w:after="0" w:line="240" w:lineRule="auto"/>
        <w:jc w:val="both"/>
        <w:rPr>
          <w:rFonts w:ascii="Times New Roman" w:hAnsi="Times New Roman" w:cs="Times New Roman"/>
          <w:color w:val="auto"/>
          <w:sz w:val="24"/>
        </w:rPr>
      </w:pPr>
    </w:p>
    <w:p w14:paraId="3EB19755" w14:textId="313D560C" w:rsidR="005C65B6" w:rsidRPr="005C65B6" w:rsidRDefault="005C65B6" w:rsidP="005C65B6">
      <w:pPr>
        <w:spacing w:after="0" w:line="240" w:lineRule="auto"/>
        <w:jc w:val="both"/>
        <w:rPr>
          <w:rFonts w:ascii="Times New Roman" w:hAnsi="Times New Roman" w:cs="Times New Roman"/>
          <w:color w:val="auto"/>
          <w:sz w:val="24"/>
        </w:rPr>
      </w:pPr>
      <w:r w:rsidRPr="005C65B6">
        <w:rPr>
          <w:rFonts w:ascii="Times New Roman" w:hAnsi="Times New Roman" w:cs="Times New Roman"/>
          <w:color w:val="auto"/>
          <w:sz w:val="24"/>
        </w:rPr>
        <w:t>Kim S</w:t>
      </w:r>
      <w:r>
        <w:rPr>
          <w:rFonts w:ascii="Times New Roman" w:hAnsi="Times New Roman" w:cs="Times New Roman"/>
          <w:color w:val="auto"/>
          <w:sz w:val="24"/>
        </w:rPr>
        <w:t xml:space="preserve"> and</w:t>
      </w:r>
      <w:r w:rsidRPr="005C65B6">
        <w:rPr>
          <w:rFonts w:ascii="Times New Roman" w:hAnsi="Times New Roman" w:cs="Times New Roman"/>
          <w:color w:val="auto"/>
          <w:sz w:val="24"/>
        </w:rPr>
        <w:t xml:space="preserve"> </w:t>
      </w:r>
      <w:proofErr w:type="spellStart"/>
      <w:r w:rsidRPr="005C65B6">
        <w:rPr>
          <w:rFonts w:ascii="Times New Roman" w:hAnsi="Times New Roman" w:cs="Times New Roman"/>
          <w:color w:val="auto"/>
          <w:sz w:val="24"/>
        </w:rPr>
        <w:t>Pevzner</w:t>
      </w:r>
      <w:proofErr w:type="spellEnd"/>
      <w:r w:rsidRPr="005C65B6">
        <w:rPr>
          <w:rFonts w:ascii="Times New Roman" w:hAnsi="Times New Roman" w:cs="Times New Roman"/>
          <w:color w:val="auto"/>
          <w:sz w:val="24"/>
        </w:rPr>
        <w:t xml:space="preserve"> PA.</w:t>
      </w:r>
      <w:r>
        <w:rPr>
          <w:rFonts w:ascii="Times New Roman" w:hAnsi="Times New Roman" w:cs="Times New Roman"/>
          <w:color w:val="auto"/>
          <w:sz w:val="24"/>
        </w:rPr>
        <w:t xml:space="preserve"> 2014. </w:t>
      </w:r>
      <w:r w:rsidRPr="005C65B6">
        <w:rPr>
          <w:rFonts w:ascii="Times New Roman" w:hAnsi="Times New Roman" w:cs="Times New Roman"/>
          <w:color w:val="auto"/>
          <w:sz w:val="24"/>
        </w:rPr>
        <w:t>MS-GF+ makes progress towards a universal database search tool for proteomics.</w:t>
      </w:r>
      <w:r>
        <w:rPr>
          <w:rFonts w:ascii="Times New Roman" w:hAnsi="Times New Roman" w:cs="Times New Roman"/>
          <w:color w:val="auto"/>
          <w:sz w:val="24"/>
        </w:rPr>
        <w:t xml:space="preserve"> </w:t>
      </w:r>
      <w:r w:rsidRPr="005C65B6">
        <w:rPr>
          <w:rFonts w:ascii="Times New Roman" w:hAnsi="Times New Roman" w:cs="Times New Roman"/>
          <w:i/>
          <w:color w:val="auto"/>
          <w:sz w:val="24"/>
        </w:rPr>
        <w:t xml:space="preserve">Nat </w:t>
      </w:r>
      <w:proofErr w:type="spellStart"/>
      <w:r w:rsidRPr="005C65B6">
        <w:rPr>
          <w:rFonts w:ascii="Times New Roman" w:hAnsi="Times New Roman" w:cs="Times New Roman"/>
          <w:i/>
          <w:color w:val="auto"/>
          <w:sz w:val="24"/>
        </w:rPr>
        <w:t>Commun</w:t>
      </w:r>
      <w:proofErr w:type="spellEnd"/>
      <w:r>
        <w:rPr>
          <w:rFonts w:ascii="Times New Roman" w:hAnsi="Times New Roman" w:cs="Times New Roman"/>
          <w:color w:val="auto"/>
          <w:sz w:val="24"/>
        </w:rPr>
        <w:t xml:space="preserve">, </w:t>
      </w:r>
      <w:r w:rsidRPr="005C65B6">
        <w:rPr>
          <w:rFonts w:ascii="Times New Roman" w:hAnsi="Times New Roman" w:cs="Times New Roman"/>
          <w:b/>
          <w:color w:val="auto"/>
          <w:sz w:val="24"/>
        </w:rPr>
        <w:t>31</w:t>
      </w:r>
      <w:r>
        <w:rPr>
          <w:rFonts w:ascii="Times New Roman" w:hAnsi="Times New Roman" w:cs="Times New Roman"/>
          <w:color w:val="auto"/>
          <w:sz w:val="24"/>
        </w:rPr>
        <w:t>: 5-5277.</w:t>
      </w:r>
    </w:p>
    <w:p w14:paraId="2922C12E" w14:textId="77777777" w:rsidR="005C65B6" w:rsidRDefault="005C65B6" w:rsidP="00F22A1F">
      <w:pPr>
        <w:spacing w:after="0" w:line="240" w:lineRule="auto"/>
        <w:jc w:val="both"/>
        <w:rPr>
          <w:rFonts w:ascii="Times New Roman" w:hAnsi="Times New Roman" w:cs="Times New Roman"/>
          <w:color w:val="auto"/>
          <w:sz w:val="24"/>
        </w:rPr>
      </w:pPr>
    </w:p>
    <w:p w14:paraId="3B439307" w14:textId="5043FF63" w:rsidR="0098582D" w:rsidRDefault="00F22A1F" w:rsidP="00F22A1F">
      <w:pPr>
        <w:spacing w:after="0" w:line="240" w:lineRule="auto"/>
        <w:jc w:val="both"/>
        <w:rPr>
          <w:rFonts w:ascii="Times New Roman" w:hAnsi="Times New Roman" w:cs="Times New Roman"/>
          <w:color w:val="000000" w:themeColor="text1"/>
          <w:sz w:val="24"/>
          <w:szCs w:val="24"/>
        </w:rPr>
      </w:pPr>
      <w:r w:rsidRPr="00087054">
        <w:rPr>
          <w:rFonts w:ascii="Times New Roman" w:hAnsi="Times New Roman" w:cs="Times New Roman"/>
          <w:color w:val="auto"/>
          <w:sz w:val="24"/>
        </w:rPr>
        <w:t xml:space="preserve">Maiolica A, </w:t>
      </w:r>
      <w:proofErr w:type="spellStart"/>
      <w:r w:rsidRPr="00087054">
        <w:rPr>
          <w:rFonts w:ascii="Times New Roman" w:hAnsi="Times New Roman" w:cs="Times New Roman"/>
          <w:color w:val="auto"/>
          <w:sz w:val="24"/>
        </w:rPr>
        <w:t>Borsotti</w:t>
      </w:r>
      <w:proofErr w:type="spellEnd"/>
      <w:r w:rsidRPr="00087054">
        <w:rPr>
          <w:rFonts w:ascii="Times New Roman" w:hAnsi="Times New Roman" w:cs="Times New Roman"/>
          <w:color w:val="auto"/>
          <w:sz w:val="24"/>
        </w:rPr>
        <w:t xml:space="preserve"> D, </w:t>
      </w:r>
      <w:proofErr w:type="spellStart"/>
      <w:r w:rsidRPr="00087054">
        <w:rPr>
          <w:rFonts w:ascii="Times New Roman" w:hAnsi="Times New Roman" w:cs="Times New Roman"/>
          <w:color w:val="auto"/>
          <w:sz w:val="24"/>
        </w:rPr>
        <w:t>Rappsilber</w:t>
      </w:r>
      <w:proofErr w:type="spellEnd"/>
      <w:r w:rsidRPr="00087054">
        <w:rPr>
          <w:rFonts w:ascii="Times New Roman" w:hAnsi="Times New Roman" w:cs="Times New Roman"/>
          <w:color w:val="auto"/>
          <w:sz w:val="24"/>
        </w:rPr>
        <w:t xml:space="preserve"> J. 2005. “Self-made frits for nanoscale columns in proteomics.” Proteomics </w:t>
      </w:r>
      <w:r w:rsidRPr="005C65B6">
        <w:rPr>
          <w:rFonts w:ascii="Times New Roman" w:hAnsi="Times New Roman" w:cs="Times New Roman"/>
          <w:b/>
          <w:color w:val="auto"/>
          <w:sz w:val="24"/>
        </w:rPr>
        <w:t>5</w:t>
      </w:r>
      <w:r w:rsidR="005C65B6">
        <w:rPr>
          <w:rFonts w:ascii="Times New Roman" w:hAnsi="Times New Roman" w:cs="Times New Roman"/>
          <w:color w:val="auto"/>
          <w:sz w:val="24"/>
        </w:rPr>
        <w:t>:</w:t>
      </w:r>
      <w:r w:rsidRPr="00087054">
        <w:rPr>
          <w:rFonts w:ascii="Times New Roman" w:hAnsi="Times New Roman" w:cs="Times New Roman"/>
          <w:color w:val="auto"/>
          <w:sz w:val="24"/>
        </w:rPr>
        <w:t xml:space="preserve"> 3847-3850</w:t>
      </w:r>
      <w:r w:rsidR="0098582D" w:rsidRPr="0098582D">
        <w:rPr>
          <w:rFonts w:ascii="Times New Roman" w:hAnsi="Times New Roman" w:cs="Times New Roman"/>
          <w:color w:val="000000" w:themeColor="text1"/>
          <w:sz w:val="24"/>
          <w:szCs w:val="24"/>
        </w:rPr>
        <w:t xml:space="preserve"> </w:t>
      </w:r>
    </w:p>
    <w:p w14:paraId="242227C6" w14:textId="173A241C" w:rsidR="001D18D2" w:rsidRDefault="001D18D2" w:rsidP="00F22A1F">
      <w:pPr>
        <w:spacing w:after="0" w:line="240" w:lineRule="auto"/>
        <w:jc w:val="both"/>
        <w:rPr>
          <w:rFonts w:ascii="Times New Roman" w:hAnsi="Times New Roman" w:cs="Times New Roman"/>
          <w:color w:val="000000" w:themeColor="text1"/>
          <w:sz w:val="24"/>
          <w:szCs w:val="24"/>
        </w:rPr>
      </w:pPr>
    </w:p>
    <w:p w14:paraId="2C87FDC5" w14:textId="6545ECC5" w:rsidR="001C66A9" w:rsidRDefault="001C66A9" w:rsidP="00F22A1F">
      <w:pPr>
        <w:spacing w:after="0" w:line="240" w:lineRule="auto"/>
        <w:jc w:val="both"/>
        <w:rPr>
          <w:rFonts w:ascii="Times New Roman" w:hAnsi="Times New Roman" w:cs="Times New Roman"/>
          <w:color w:val="000000" w:themeColor="text1"/>
          <w:sz w:val="24"/>
          <w:szCs w:val="24"/>
        </w:rPr>
      </w:pPr>
      <w:r w:rsidRPr="001C66A9">
        <w:rPr>
          <w:rFonts w:ascii="Times New Roman" w:hAnsi="Times New Roman" w:cs="Times New Roman"/>
          <w:color w:val="000000" w:themeColor="text1"/>
          <w:sz w:val="24"/>
          <w:szCs w:val="24"/>
        </w:rPr>
        <w:t xml:space="preserve">Pepe-Ranney C, Campbell AN, </w:t>
      </w:r>
      <w:proofErr w:type="spellStart"/>
      <w:r w:rsidRPr="001C66A9">
        <w:rPr>
          <w:rFonts w:ascii="Times New Roman" w:hAnsi="Times New Roman" w:cs="Times New Roman"/>
          <w:color w:val="000000" w:themeColor="text1"/>
          <w:sz w:val="24"/>
          <w:szCs w:val="24"/>
        </w:rPr>
        <w:t>Koechli</w:t>
      </w:r>
      <w:proofErr w:type="spellEnd"/>
      <w:r w:rsidRPr="001C66A9">
        <w:rPr>
          <w:rFonts w:ascii="Times New Roman" w:hAnsi="Times New Roman" w:cs="Times New Roman"/>
          <w:color w:val="000000" w:themeColor="text1"/>
          <w:sz w:val="24"/>
          <w:szCs w:val="24"/>
        </w:rPr>
        <w:t xml:space="preserve"> CN, </w:t>
      </w:r>
      <w:proofErr w:type="spellStart"/>
      <w:r w:rsidRPr="001C66A9">
        <w:rPr>
          <w:rFonts w:ascii="Times New Roman" w:hAnsi="Times New Roman" w:cs="Times New Roman"/>
          <w:color w:val="000000" w:themeColor="text1"/>
          <w:sz w:val="24"/>
          <w:szCs w:val="24"/>
        </w:rPr>
        <w:t>Berthrong</w:t>
      </w:r>
      <w:proofErr w:type="spellEnd"/>
      <w:r w:rsidRPr="001C66A9">
        <w:rPr>
          <w:rFonts w:ascii="Times New Roman" w:hAnsi="Times New Roman" w:cs="Times New Roman"/>
          <w:color w:val="000000" w:themeColor="text1"/>
          <w:sz w:val="24"/>
          <w:szCs w:val="24"/>
        </w:rPr>
        <w:t xml:space="preserve"> S, Buckley DH. </w:t>
      </w:r>
      <w:r>
        <w:rPr>
          <w:rFonts w:ascii="Times New Roman" w:hAnsi="Times New Roman" w:cs="Times New Roman"/>
          <w:color w:val="000000" w:themeColor="text1"/>
          <w:sz w:val="24"/>
          <w:szCs w:val="24"/>
        </w:rPr>
        <w:t xml:space="preserve">2016. </w:t>
      </w:r>
      <w:r w:rsidRPr="001C66A9">
        <w:rPr>
          <w:rFonts w:ascii="Times New Roman" w:hAnsi="Times New Roman" w:cs="Times New Roman"/>
          <w:color w:val="000000" w:themeColor="text1"/>
          <w:sz w:val="24"/>
          <w:szCs w:val="24"/>
        </w:rPr>
        <w:t>Unearthing the ecology of soil microorganisms using a high</w:t>
      </w:r>
      <w:r>
        <w:rPr>
          <w:rFonts w:ascii="Times New Roman" w:hAnsi="Times New Roman" w:cs="Times New Roman"/>
          <w:color w:val="000000" w:themeColor="text1"/>
          <w:sz w:val="24"/>
          <w:szCs w:val="24"/>
        </w:rPr>
        <w:t>-</w:t>
      </w:r>
      <w:r w:rsidRPr="001C66A9">
        <w:rPr>
          <w:rFonts w:ascii="Times New Roman" w:hAnsi="Times New Roman" w:cs="Times New Roman"/>
          <w:color w:val="000000" w:themeColor="text1"/>
          <w:sz w:val="24"/>
          <w:szCs w:val="24"/>
        </w:rPr>
        <w:t>resolution DNA-SIP approach to explore cellulose and xylose metabolism in soil. Front Microbiol</w:t>
      </w:r>
      <w:r>
        <w:rPr>
          <w:rFonts w:ascii="Times New Roman" w:hAnsi="Times New Roman" w:cs="Times New Roman"/>
          <w:color w:val="000000" w:themeColor="text1"/>
          <w:sz w:val="24"/>
          <w:szCs w:val="24"/>
        </w:rPr>
        <w:t>,</w:t>
      </w:r>
      <w:r w:rsidRPr="001C66A9">
        <w:rPr>
          <w:rFonts w:ascii="Times New Roman" w:hAnsi="Times New Roman" w:cs="Times New Roman"/>
          <w:color w:val="000000" w:themeColor="text1"/>
          <w:sz w:val="24"/>
          <w:szCs w:val="24"/>
        </w:rPr>
        <w:t xml:space="preserve"> </w:t>
      </w:r>
      <w:r w:rsidRPr="001C66A9">
        <w:rPr>
          <w:rFonts w:ascii="Times New Roman" w:hAnsi="Times New Roman" w:cs="Times New Roman"/>
          <w:b/>
          <w:bCs/>
          <w:color w:val="000000" w:themeColor="text1"/>
          <w:sz w:val="24"/>
          <w:szCs w:val="24"/>
        </w:rPr>
        <w:t>7</w:t>
      </w:r>
      <w:r w:rsidRPr="001C66A9">
        <w:rPr>
          <w:rFonts w:ascii="Times New Roman" w:hAnsi="Times New Roman" w:cs="Times New Roman"/>
          <w:color w:val="000000" w:themeColor="text1"/>
          <w:sz w:val="24"/>
          <w:szCs w:val="24"/>
        </w:rPr>
        <w:t>: 1–17.</w:t>
      </w:r>
    </w:p>
    <w:p w14:paraId="0F0904A9" w14:textId="77777777" w:rsidR="001C66A9" w:rsidRDefault="001C66A9" w:rsidP="00F22A1F">
      <w:pPr>
        <w:spacing w:after="0" w:line="240" w:lineRule="auto"/>
        <w:jc w:val="both"/>
        <w:rPr>
          <w:rFonts w:ascii="Times New Roman" w:hAnsi="Times New Roman" w:cs="Times New Roman"/>
          <w:color w:val="000000" w:themeColor="text1"/>
          <w:sz w:val="24"/>
          <w:szCs w:val="24"/>
        </w:rPr>
      </w:pPr>
    </w:p>
    <w:p w14:paraId="3463C524" w14:textId="71A92AB9" w:rsidR="005C65B6" w:rsidRDefault="001D18D2" w:rsidP="00F22A1F">
      <w:pPr>
        <w:spacing w:after="0" w:line="240" w:lineRule="auto"/>
        <w:jc w:val="both"/>
        <w:rPr>
          <w:rFonts w:ascii="Times New Roman" w:hAnsi="Times New Roman" w:cs="Times New Roman"/>
          <w:color w:val="000000" w:themeColor="text1"/>
          <w:sz w:val="24"/>
          <w:szCs w:val="24"/>
        </w:rPr>
      </w:pPr>
      <w:proofErr w:type="spellStart"/>
      <w:r w:rsidRPr="001D18D2">
        <w:rPr>
          <w:rFonts w:ascii="Times New Roman" w:hAnsi="Times New Roman" w:cs="Times New Roman"/>
          <w:color w:val="000000" w:themeColor="text1"/>
          <w:sz w:val="24"/>
          <w:szCs w:val="24"/>
        </w:rPr>
        <w:t>Pericard</w:t>
      </w:r>
      <w:proofErr w:type="spellEnd"/>
      <w:r w:rsidRPr="001D18D2">
        <w:rPr>
          <w:rFonts w:ascii="Times New Roman" w:hAnsi="Times New Roman" w:cs="Times New Roman"/>
          <w:color w:val="000000" w:themeColor="text1"/>
          <w:sz w:val="24"/>
          <w:szCs w:val="24"/>
        </w:rPr>
        <w:t xml:space="preserve"> P, Dufresne Y, </w:t>
      </w:r>
      <w:proofErr w:type="spellStart"/>
      <w:r w:rsidRPr="001D18D2">
        <w:rPr>
          <w:rFonts w:ascii="Times New Roman" w:hAnsi="Times New Roman" w:cs="Times New Roman"/>
          <w:color w:val="000000" w:themeColor="text1"/>
          <w:sz w:val="24"/>
          <w:szCs w:val="24"/>
        </w:rPr>
        <w:t>Couderc</w:t>
      </w:r>
      <w:proofErr w:type="spellEnd"/>
      <w:r w:rsidRPr="001D18D2">
        <w:rPr>
          <w:rFonts w:ascii="Times New Roman" w:hAnsi="Times New Roman" w:cs="Times New Roman"/>
          <w:color w:val="000000" w:themeColor="text1"/>
          <w:sz w:val="24"/>
          <w:szCs w:val="24"/>
        </w:rPr>
        <w:t xml:space="preserve"> L, </w:t>
      </w:r>
      <w:proofErr w:type="spellStart"/>
      <w:r w:rsidRPr="001D18D2">
        <w:rPr>
          <w:rFonts w:ascii="Times New Roman" w:hAnsi="Times New Roman" w:cs="Times New Roman"/>
          <w:color w:val="000000" w:themeColor="text1"/>
          <w:sz w:val="24"/>
          <w:szCs w:val="24"/>
        </w:rPr>
        <w:t>Blanquart</w:t>
      </w:r>
      <w:proofErr w:type="spellEnd"/>
      <w:r w:rsidRPr="001D18D2">
        <w:rPr>
          <w:rFonts w:ascii="Times New Roman" w:hAnsi="Times New Roman" w:cs="Times New Roman"/>
          <w:color w:val="000000" w:themeColor="text1"/>
          <w:sz w:val="24"/>
          <w:szCs w:val="24"/>
        </w:rPr>
        <w:t xml:space="preserve"> S, </w:t>
      </w:r>
      <w:proofErr w:type="spellStart"/>
      <w:r w:rsidRPr="001D18D2">
        <w:rPr>
          <w:rFonts w:ascii="Times New Roman" w:hAnsi="Times New Roman" w:cs="Times New Roman"/>
          <w:color w:val="000000" w:themeColor="text1"/>
          <w:sz w:val="24"/>
          <w:szCs w:val="24"/>
        </w:rPr>
        <w:t>Touzet</w:t>
      </w:r>
      <w:proofErr w:type="spellEnd"/>
      <w:r w:rsidRPr="001D18D2">
        <w:rPr>
          <w:rFonts w:ascii="Times New Roman" w:hAnsi="Times New Roman" w:cs="Times New Roman"/>
          <w:color w:val="000000" w:themeColor="text1"/>
          <w:sz w:val="24"/>
          <w:szCs w:val="24"/>
        </w:rPr>
        <w:t xml:space="preserve"> H. </w:t>
      </w:r>
      <w:r>
        <w:rPr>
          <w:rFonts w:ascii="Times New Roman" w:hAnsi="Times New Roman" w:cs="Times New Roman"/>
          <w:color w:val="000000" w:themeColor="text1"/>
          <w:sz w:val="24"/>
          <w:szCs w:val="24"/>
        </w:rPr>
        <w:t xml:space="preserve">2018. </w:t>
      </w:r>
      <w:r w:rsidRPr="001D18D2">
        <w:rPr>
          <w:rFonts w:ascii="Times New Roman" w:hAnsi="Times New Roman" w:cs="Times New Roman"/>
          <w:color w:val="000000" w:themeColor="text1"/>
          <w:sz w:val="24"/>
          <w:szCs w:val="24"/>
        </w:rPr>
        <w:t>MATAM: Reconstruction of phylogenetic marker genes from short sequencing reads in metagenomes. Bioinformatics</w:t>
      </w:r>
      <w:r>
        <w:rPr>
          <w:rFonts w:ascii="Times New Roman" w:hAnsi="Times New Roman" w:cs="Times New Roman"/>
          <w:color w:val="000000" w:themeColor="text1"/>
          <w:sz w:val="24"/>
          <w:szCs w:val="24"/>
        </w:rPr>
        <w:t>,</w:t>
      </w:r>
      <w:r w:rsidRPr="001D18D2">
        <w:rPr>
          <w:rFonts w:ascii="Times New Roman" w:hAnsi="Times New Roman" w:cs="Times New Roman"/>
          <w:color w:val="000000" w:themeColor="text1"/>
          <w:sz w:val="24"/>
          <w:szCs w:val="24"/>
        </w:rPr>
        <w:t xml:space="preserve"> </w:t>
      </w:r>
      <w:r w:rsidRPr="001D18D2">
        <w:rPr>
          <w:rFonts w:ascii="Times New Roman" w:hAnsi="Times New Roman" w:cs="Times New Roman"/>
          <w:b/>
          <w:bCs/>
          <w:color w:val="000000" w:themeColor="text1"/>
          <w:sz w:val="24"/>
          <w:szCs w:val="24"/>
        </w:rPr>
        <w:t>34</w:t>
      </w:r>
      <w:r w:rsidRPr="001D18D2">
        <w:rPr>
          <w:rFonts w:ascii="Times New Roman" w:hAnsi="Times New Roman" w:cs="Times New Roman"/>
          <w:color w:val="000000" w:themeColor="text1"/>
          <w:sz w:val="24"/>
          <w:szCs w:val="24"/>
        </w:rPr>
        <w:t>: 585–591.</w:t>
      </w:r>
    </w:p>
    <w:p w14:paraId="7754769C" w14:textId="5FDC4B56" w:rsidR="001864DF" w:rsidRDefault="00CF09CB" w:rsidP="005C65B6">
      <w:pPr>
        <w:spacing w:after="0" w:line="240" w:lineRule="auto"/>
        <w:jc w:val="both"/>
        <w:rPr>
          <w:rFonts w:ascii="Times New Roman" w:hAnsi="Times New Roman" w:cs="Times New Roman"/>
          <w:color w:val="auto"/>
          <w:sz w:val="24"/>
        </w:rPr>
      </w:pPr>
    </w:p>
    <w:p w14:paraId="6BDC7B44" w14:textId="77777777" w:rsidR="005C65B6" w:rsidRDefault="005C65B6" w:rsidP="00F22A1F">
      <w:pPr>
        <w:spacing w:line="240" w:lineRule="auto"/>
        <w:jc w:val="both"/>
      </w:pPr>
    </w:p>
    <w:sectPr w:rsidR="005C65B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03CDB"/>
    <w:multiLevelType w:val="hybridMultilevel"/>
    <w:tmpl w:val="6B1A2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2D1"/>
    <w:rsid w:val="00074CD3"/>
    <w:rsid w:val="00097C88"/>
    <w:rsid w:val="000F66EA"/>
    <w:rsid w:val="001034C9"/>
    <w:rsid w:val="00116639"/>
    <w:rsid w:val="00131CAD"/>
    <w:rsid w:val="00134686"/>
    <w:rsid w:val="001C41B0"/>
    <w:rsid w:val="001C66A9"/>
    <w:rsid w:val="001D18D2"/>
    <w:rsid w:val="002061BC"/>
    <w:rsid w:val="00221E04"/>
    <w:rsid w:val="00234F34"/>
    <w:rsid w:val="00247E90"/>
    <w:rsid w:val="002A4A45"/>
    <w:rsid w:val="003012CF"/>
    <w:rsid w:val="00375E4D"/>
    <w:rsid w:val="003B32DD"/>
    <w:rsid w:val="003B7800"/>
    <w:rsid w:val="003D3AA0"/>
    <w:rsid w:val="003E085E"/>
    <w:rsid w:val="003F1D59"/>
    <w:rsid w:val="00471A76"/>
    <w:rsid w:val="00472B94"/>
    <w:rsid w:val="004D021C"/>
    <w:rsid w:val="00501472"/>
    <w:rsid w:val="00540415"/>
    <w:rsid w:val="0054230B"/>
    <w:rsid w:val="00556DFC"/>
    <w:rsid w:val="005672D1"/>
    <w:rsid w:val="00593295"/>
    <w:rsid w:val="005C65B6"/>
    <w:rsid w:val="00600875"/>
    <w:rsid w:val="006E16BB"/>
    <w:rsid w:val="0071723D"/>
    <w:rsid w:val="00782915"/>
    <w:rsid w:val="00783320"/>
    <w:rsid w:val="008028AC"/>
    <w:rsid w:val="008046D6"/>
    <w:rsid w:val="0083157B"/>
    <w:rsid w:val="0089635B"/>
    <w:rsid w:val="008A36C8"/>
    <w:rsid w:val="008B5764"/>
    <w:rsid w:val="009332F6"/>
    <w:rsid w:val="0098582D"/>
    <w:rsid w:val="009D13C3"/>
    <w:rsid w:val="00A07752"/>
    <w:rsid w:val="00A26E99"/>
    <w:rsid w:val="00A46D66"/>
    <w:rsid w:val="00A806DE"/>
    <w:rsid w:val="00B23743"/>
    <w:rsid w:val="00B36B51"/>
    <w:rsid w:val="00B41A66"/>
    <w:rsid w:val="00B815C7"/>
    <w:rsid w:val="00B84FA6"/>
    <w:rsid w:val="00BA07B1"/>
    <w:rsid w:val="00BE5D43"/>
    <w:rsid w:val="00C21FE4"/>
    <w:rsid w:val="00C34AC7"/>
    <w:rsid w:val="00C44EA0"/>
    <w:rsid w:val="00CA06D1"/>
    <w:rsid w:val="00CD034D"/>
    <w:rsid w:val="00CE1C3E"/>
    <w:rsid w:val="00CF09CB"/>
    <w:rsid w:val="00D45A9A"/>
    <w:rsid w:val="00D529B4"/>
    <w:rsid w:val="00DB1A79"/>
    <w:rsid w:val="00DB2AC6"/>
    <w:rsid w:val="00DD058C"/>
    <w:rsid w:val="00DD325E"/>
    <w:rsid w:val="00DD3F5B"/>
    <w:rsid w:val="00E20496"/>
    <w:rsid w:val="00E24C57"/>
    <w:rsid w:val="00E72EB6"/>
    <w:rsid w:val="00EB06E6"/>
    <w:rsid w:val="00EE6B30"/>
    <w:rsid w:val="00F0197E"/>
    <w:rsid w:val="00F22A1F"/>
    <w:rsid w:val="00F22B8A"/>
    <w:rsid w:val="00FD063A"/>
    <w:rsid w:val="00FD37C6"/>
    <w:rsid w:val="00FE61C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E3C54"/>
  <w15:chartTrackingRefBased/>
  <w15:docId w15:val="{3C2F783E-2859-4D26-935B-3C760571E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686"/>
    <w:rPr>
      <w:rFonts w:ascii="Calibri" w:eastAsia="Calibri" w:hAnsi="Calibri"/>
      <w:color w:val="00000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3743"/>
    <w:rPr>
      <w:color w:val="0000FF"/>
      <w:u w:val="single"/>
    </w:rPr>
  </w:style>
  <w:style w:type="character" w:customStyle="1" w:styleId="displayctbr">
    <w:name w:val="displayctbr"/>
    <w:basedOn w:val="DefaultParagraphFont"/>
    <w:rsid w:val="00B23743"/>
  </w:style>
  <w:style w:type="character" w:customStyle="1" w:styleId="subtitle1">
    <w:name w:val="subtitle1"/>
    <w:basedOn w:val="DefaultParagraphFont"/>
    <w:rsid w:val="00B23743"/>
  </w:style>
  <w:style w:type="character" w:customStyle="1" w:styleId="journalvolume">
    <w:name w:val="journalvolume"/>
    <w:basedOn w:val="DefaultParagraphFont"/>
    <w:rsid w:val="00B23743"/>
  </w:style>
  <w:style w:type="character" w:customStyle="1" w:styleId="booktitle1">
    <w:name w:val="booktitle1"/>
    <w:basedOn w:val="DefaultParagraphFont"/>
    <w:rsid w:val="00B23743"/>
    <w:rPr>
      <w:i/>
      <w:iCs/>
    </w:rPr>
  </w:style>
  <w:style w:type="character" w:styleId="FollowedHyperlink">
    <w:name w:val="FollowedHyperlink"/>
    <w:basedOn w:val="DefaultParagraphFont"/>
    <w:uiPriority w:val="99"/>
    <w:semiHidden/>
    <w:unhideWhenUsed/>
    <w:rsid w:val="003F1D59"/>
    <w:rPr>
      <w:color w:val="954F72" w:themeColor="followedHyperlink"/>
      <w:u w:val="single"/>
    </w:rPr>
  </w:style>
  <w:style w:type="character" w:customStyle="1" w:styleId="UnresolvedMention1">
    <w:name w:val="Unresolved Mention1"/>
    <w:basedOn w:val="DefaultParagraphFont"/>
    <w:uiPriority w:val="99"/>
    <w:semiHidden/>
    <w:unhideWhenUsed/>
    <w:rsid w:val="005C65B6"/>
    <w:rPr>
      <w:color w:val="605E5C"/>
      <w:shd w:val="clear" w:color="auto" w:fill="E1DFDD"/>
    </w:rPr>
  </w:style>
  <w:style w:type="paragraph" w:styleId="ListParagraph">
    <w:name w:val="List Paragraph"/>
    <w:basedOn w:val="Normal"/>
    <w:uiPriority w:val="34"/>
    <w:qFormat/>
    <w:rsid w:val="0083157B"/>
    <w:pPr>
      <w:ind w:left="720"/>
      <w:contextualSpacing/>
    </w:pPr>
  </w:style>
  <w:style w:type="character" w:styleId="CommentReference">
    <w:name w:val="annotation reference"/>
    <w:basedOn w:val="DefaultParagraphFont"/>
    <w:uiPriority w:val="99"/>
    <w:semiHidden/>
    <w:unhideWhenUsed/>
    <w:rsid w:val="00A46D66"/>
    <w:rPr>
      <w:sz w:val="16"/>
      <w:szCs w:val="16"/>
    </w:rPr>
  </w:style>
  <w:style w:type="paragraph" w:styleId="CommentText">
    <w:name w:val="annotation text"/>
    <w:basedOn w:val="Normal"/>
    <w:link w:val="CommentTextChar"/>
    <w:uiPriority w:val="99"/>
    <w:semiHidden/>
    <w:unhideWhenUsed/>
    <w:rsid w:val="00A46D66"/>
    <w:pPr>
      <w:spacing w:line="240" w:lineRule="auto"/>
    </w:pPr>
    <w:rPr>
      <w:sz w:val="20"/>
      <w:szCs w:val="20"/>
    </w:rPr>
  </w:style>
  <w:style w:type="character" w:customStyle="1" w:styleId="CommentTextChar">
    <w:name w:val="Comment Text Char"/>
    <w:basedOn w:val="DefaultParagraphFont"/>
    <w:link w:val="CommentText"/>
    <w:uiPriority w:val="99"/>
    <w:semiHidden/>
    <w:rsid w:val="00A46D66"/>
    <w:rPr>
      <w:rFonts w:ascii="Calibri" w:eastAsia="Calibri" w:hAnsi="Calibri"/>
      <w:color w:val="00000A"/>
      <w:sz w:val="20"/>
      <w:szCs w:val="20"/>
      <w:lang w:val="en-US"/>
    </w:rPr>
  </w:style>
  <w:style w:type="paragraph" w:styleId="CommentSubject">
    <w:name w:val="annotation subject"/>
    <w:basedOn w:val="CommentText"/>
    <w:next w:val="CommentText"/>
    <w:link w:val="CommentSubjectChar"/>
    <w:uiPriority w:val="99"/>
    <w:semiHidden/>
    <w:unhideWhenUsed/>
    <w:rsid w:val="00A46D66"/>
    <w:rPr>
      <w:b/>
      <w:bCs/>
    </w:rPr>
  </w:style>
  <w:style w:type="character" w:customStyle="1" w:styleId="CommentSubjectChar">
    <w:name w:val="Comment Subject Char"/>
    <w:basedOn w:val="CommentTextChar"/>
    <w:link w:val="CommentSubject"/>
    <w:uiPriority w:val="99"/>
    <w:semiHidden/>
    <w:rsid w:val="00A46D66"/>
    <w:rPr>
      <w:rFonts w:ascii="Calibri" w:eastAsia="Calibri" w:hAnsi="Calibri"/>
      <w:b/>
      <w:bCs/>
      <w:color w:val="00000A"/>
      <w:sz w:val="20"/>
      <w:szCs w:val="20"/>
      <w:lang w:val="en-US"/>
    </w:rPr>
  </w:style>
  <w:style w:type="paragraph" w:styleId="BalloonText">
    <w:name w:val="Balloon Text"/>
    <w:basedOn w:val="Normal"/>
    <w:link w:val="BalloonTextChar"/>
    <w:uiPriority w:val="99"/>
    <w:semiHidden/>
    <w:unhideWhenUsed/>
    <w:rsid w:val="00A46D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6D66"/>
    <w:rPr>
      <w:rFonts w:ascii="Segoe UI" w:eastAsia="Calibri" w:hAnsi="Segoe UI" w:cs="Segoe UI"/>
      <w:color w:val="00000A"/>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biochem.mpg.de/4855967/FASP-Protocol.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785F4-23C0-42A3-B2F1-FA60169DF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9</Pages>
  <Words>5255</Words>
  <Characters>29959</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Wilhelm</dc:creator>
  <cp:keywords/>
  <dc:description/>
  <cp:lastModifiedBy>Roland Wilhelm</cp:lastModifiedBy>
  <cp:revision>54</cp:revision>
  <dcterms:created xsi:type="dcterms:W3CDTF">2018-08-08T00:44:00Z</dcterms:created>
  <dcterms:modified xsi:type="dcterms:W3CDTF">2020-01-15T13:55:00Z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ies>
</file>